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040E6" w14:textId="77777777" w:rsidR="008507B1" w:rsidRPr="006707F6" w:rsidRDefault="008507B1" w:rsidP="006707F6">
      <w:pPr>
        <w:rPr>
          <w:rFonts w:asciiTheme="majorHAnsi" w:hAnsiTheme="majorHAnsi"/>
          <w:b/>
          <w:color w:val="auto"/>
          <w:szCs w:val="24"/>
        </w:rPr>
      </w:pPr>
      <w:r w:rsidRPr="006707F6">
        <w:rPr>
          <w:rFonts w:asciiTheme="majorHAnsi" w:hAnsiTheme="majorHAnsi"/>
          <w:b/>
          <w:color w:val="auto"/>
          <w:szCs w:val="24"/>
        </w:rPr>
        <w:t>ΘΑΝΑΣΗΣ ΠΑΠΑΒΑΣΙΛΕΙΟΥ</w:t>
      </w:r>
    </w:p>
    <w:p w14:paraId="6CA68CBF" w14:textId="77777777" w:rsidR="006707F6" w:rsidRPr="006707F6" w:rsidRDefault="006707F6" w:rsidP="006707F6">
      <w:pPr>
        <w:rPr>
          <w:rFonts w:asciiTheme="majorHAnsi" w:hAnsiTheme="majorHAnsi"/>
          <w:b/>
          <w:color w:val="auto"/>
          <w:szCs w:val="24"/>
        </w:rPr>
      </w:pPr>
    </w:p>
    <w:p w14:paraId="4C726962" w14:textId="77777777" w:rsidR="00DA0291" w:rsidRDefault="008507B1" w:rsidP="006707F6">
      <w:pPr>
        <w:rPr>
          <w:rFonts w:asciiTheme="majorHAnsi" w:hAnsiTheme="majorHAnsi"/>
          <w:b/>
          <w:color w:val="auto"/>
          <w:szCs w:val="24"/>
        </w:rPr>
      </w:pPr>
      <w:r w:rsidRPr="006707F6">
        <w:rPr>
          <w:rFonts w:asciiTheme="majorHAnsi" w:hAnsiTheme="majorHAnsi"/>
          <w:b/>
          <w:color w:val="auto"/>
          <w:szCs w:val="24"/>
        </w:rPr>
        <w:t xml:space="preserve">Ο ΔΡΟΜΟΣ ΓΙΑ </w:t>
      </w:r>
      <w:r w:rsidR="006707F6" w:rsidRPr="006707F6">
        <w:rPr>
          <w:rFonts w:asciiTheme="majorHAnsi" w:hAnsiTheme="majorHAnsi"/>
          <w:b/>
          <w:color w:val="auto"/>
          <w:szCs w:val="24"/>
        </w:rPr>
        <w:t xml:space="preserve">ΤΟ ΣΧΟΛΕΙΟ ΤΗΣ ΑΝΤΙΣΤΑΣΗΣ, ΤΗΣ ΧΕΙΡΑΦΕΤΙΚΗΣ ΓΝΩΣΗΣ </w:t>
      </w:r>
    </w:p>
    <w:p w14:paraId="5C41A0F4" w14:textId="77777777" w:rsidR="00F275A2" w:rsidRPr="006707F6" w:rsidRDefault="006707F6" w:rsidP="006707F6">
      <w:pPr>
        <w:rPr>
          <w:rFonts w:asciiTheme="majorHAnsi" w:hAnsiTheme="majorHAnsi"/>
          <w:b/>
          <w:color w:val="auto"/>
          <w:szCs w:val="24"/>
        </w:rPr>
      </w:pPr>
      <w:r w:rsidRPr="006707F6">
        <w:rPr>
          <w:rFonts w:asciiTheme="majorHAnsi" w:hAnsiTheme="majorHAnsi"/>
          <w:b/>
          <w:color w:val="auto"/>
          <w:szCs w:val="24"/>
        </w:rPr>
        <w:t>ΚΑΙ ΤΗΣ ΑΛΛΑΓΗΣ</w:t>
      </w:r>
    </w:p>
    <w:p w14:paraId="5CC88E00" w14:textId="77777777" w:rsidR="006707F6" w:rsidRPr="006707F6" w:rsidRDefault="006707F6" w:rsidP="006707F6">
      <w:pPr>
        <w:rPr>
          <w:rFonts w:asciiTheme="majorHAnsi" w:hAnsiTheme="majorHAnsi"/>
          <w:b/>
          <w:color w:val="auto"/>
          <w:szCs w:val="24"/>
        </w:rPr>
      </w:pPr>
    </w:p>
    <w:p w14:paraId="14FC7C48" w14:textId="77777777" w:rsidR="00F275A2" w:rsidRPr="006707F6" w:rsidRDefault="00F275A2" w:rsidP="006707F6">
      <w:pPr>
        <w:jc w:val="both"/>
        <w:rPr>
          <w:rFonts w:asciiTheme="majorHAnsi" w:hAnsiTheme="majorHAnsi"/>
          <w:color w:val="auto"/>
          <w:szCs w:val="24"/>
        </w:rPr>
      </w:pPr>
      <w:r w:rsidRPr="006707F6">
        <w:rPr>
          <w:rFonts w:asciiTheme="majorHAnsi" w:hAnsiTheme="majorHAnsi"/>
          <w:color w:val="auto"/>
          <w:szCs w:val="24"/>
        </w:rPr>
        <w:t xml:space="preserve">Το περιεχόμενο της έννοιας της μόρφωσης σήμερα επαναπροσδιορίζεται. Καθώς το κάθε εκπαιδευτικό σύστημα δεν είναι αιώνιο αλλά ανήκει στην εποχή </w:t>
      </w:r>
      <w:r w:rsidR="00744919" w:rsidRPr="006707F6">
        <w:rPr>
          <w:rFonts w:asciiTheme="majorHAnsi" w:hAnsiTheme="majorHAnsi"/>
          <w:color w:val="auto"/>
          <w:szCs w:val="24"/>
        </w:rPr>
        <w:t>του, δεν μπορούμε πλέον να μιλά</w:t>
      </w:r>
      <w:r w:rsidRPr="006707F6">
        <w:rPr>
          <w:rFonts w:asciiTheme="majorHAnsi" w:hAnsiTheme="majorHAnsi"/>
          <w:color w:val="auto"/>
          <w:szCs w:val="24"/>
        </w:rPr>
        <w:t>με για ένα ιδεώδες–ουτοπικό εκπαιδευτικό σύστημα αλλά για ένα σύστημα που συνεχώς α</w:t>
      </w:r>
      <w:r w:rsidR="001834F9" w:rsidRPr="006707F6">
        <w:rPr>
          <w:rFonts w:asciiTheme="majorHAnsi" w:hAnsiTheme="majorHAnsi"/>
          <w:color w:val="auto"/>
          <w:szCs w:val="24"/>
        </w:rPr>
        <w:t>ναδημιουργείται</w:t>
      </w:r>
      <w:r w:rsidR="005D418A" w:rsidRPr="006707F6">
        <w:rPr>
          <w:rFonts w:asciiTheme="majorHAnsi" w:hAnsiTheme="majorHAnsi"/>
          <w:color w:val="auto"/>
          <w:szCs w:val="24"/>
        </w:rPr>
        <w:t xml:space="preserve"> </w:t>
      </w:r>
      <w:r w:rsidR="002A7B71" w:rsidRPr="006707F6">
        <w:rPr>
          <w:rFonts w:asciiTheme="majorHAnsi" w:hAnsiTheme="majorHAnsi"/>
          <w:color w:val="auto"/>
          <w:szCs w:val="24"/>
        </w:rPr>
        <w:t>μέσα</w:t>
      </w:r>
      <w:r w:rsidR="008E070F" w:rsidRPr="006707F6">
        <w:rPr>
          <w:rFonts w:asciiTheme="majorHAnsi" w:hAnsiTheme="majorHAnsi"/>
          <w:color w:val="auto"/>
          <w:szCs w:val="24"/>
        </w:rPr>
        <w:t xml:space="preserve"> σε ένα συγκεκριμένο περιβάλλον</w:t>
      </w:r>
      <w:r w:rsidRPr="006707F6">
        <w:rPr>
          <w:rFonts w:asciiTheme="majorHAnsi" w:hAnsiTheme="majorHAnsi"/>
          <w:color w:val="auto"/>
          <w:szCs w:val="24"/>
        </w:rPr>
        <w:t xml:space="preserve">. Η έννοια της μορφωτικής αποστολής παραμένει και σήμερα η βασική συνιστώσα </w:t>
      </w:r>
      <w:r w:rsidR="008E070F" w:rsidRPr="006707F6">
        <w:rPr>
          <w:rFonts w:asciiTheme="majorHAnsi" w:hAnsiTheme="majorHAnsi"/>
          <w:color w:val="auto"/>
          <w:szCs w:val="24"/>
        </w:rPr>
        <w:t>του σχολείου</w:t>
      </w:r>
      <w:r w:rsidRPr="006707F6">
        <w:rPr>
          <w:rFonts w:asciiTheme="majorHAnsi" w:hAnsiTheme="majorHAnsi"/>
          <w:color w:val="auto"/>
          <w:szCs w:val="24"/>
        </w:rPr>
        <w:t xml:space="preserve">, μόνο που </w:t>
      </w:r>
      <w:r w:rsidRPr="006707F6">
        <w:rPr>
          <w:rStyle w:val="FontStyle36"/>
          <w:rFonts w:asciiTheme="majorHAnsi" w:hAnsiTheme="majorHAnsi"/>
          <w:color w:val="auto"/>
          <w:sz w:val="24"/>
          <w:szCs w:val="24"/>
        </w:rPr>
        <w:t xml:space="preserve">στην αποκαλούμενη εποχή της «κοινωνίας της </w:t>
      </w:r>
      <w:r w:rsidRPr="006707F6">
        <w:rPr>
          <w:rStyle w:val="FontStyle27"/>
          <w:rFonts w:asciiTheme="majorHAnsi" w:hAnsiTheme="majorHAnsi"/>
          <w:i w:val="0"/>
          <w:color w:val="auto"/>
          <w:sz w:val="24"/>
          <w:szCs w:val="24"/>
        </w:rPr>
        <w:t>γνώσης» π</w:t>
      </w:r>
      <w:r w:rsidRPr="006707F6">
        <w:rPr>
          <w:rStyle w:val="FontStyle36"/>
          <w:rFonts w:asciiTheme="majorHAnsi" w:hAnsiTheme="majorHAnsi"/>
          <w:color w:val="auto"/>
          <w:sz w:val="24"/>
          <w:szCs w:val="24"/>
        </w:rPr>
        <w:t>αρατη</w:t>
      </w:r>
      <w:r w:rsidRPr="006707F6">
        <w:rPr>
          <w:rStyle w:val="FontStyle36"/>
          <w:rFonts w:asciiTheme="majorHAnsi" w:hAnsiTheme="majorHAnsi"/>
          <w:color w:val="auto"/>
          <w:sz w:val="24"/>
          <w:szCs w:val="24"/>
        </w:rPr>
        <w:softHyphen/>
        <w:t xml:space="preserve">ρείται </w:t>
      </w:r>
      <w:r w:rsidRPr="006707F6">
        <w:rPr>
          <w:rFonts w:asciiTheme="majorHAnsi" w:hAnsiTheme="majorHAnsi"/>
          <w:color w:val="auto"/>
          <w:szCs w:val="24"/>
        </w:rPr>
        <w:t>σε πολλές δυτικές χώρες, μια «εννοιολογική συρρίκνωση» της αγωγής και της μόρφωσης σε καινούριες αξίες -ας τις αποκαλέσουμε αυτές ως νεοφιλελεύθερες «αρετές»- κ</w:t>
      </w:r>
      <w:r w:rsidR="00073AD8" w:rsidRPr="006707F6">
        <w:rPr>
          <w:rFonts w:asciiTheme="majorHAnsi" w:hAnsiTheme="majorHAnsi"/>
          <w:color w:val="auto"/>
          <w:szCs w:val="24"/>
        </w:rPr>
        <w:t xml:space="preserve">αι όρους όπως </w:t>
      </w:r>
      <w:r w:rsidRPr="006707F6">
        <w:rPr>
          <w:rFonts w:asciiTheme="majorHAnsi" w:hAnsiTheme="majorHAnsi"/>
          <w:color w:val="auto"/>
          <w:szCs w:val="24"/>
        </w:rPr>
        <w:t xml:space="preserve"> ανταγωνιστικότητα, προσαρμοστικότητα και κατάρτιση. Χαρακτηριστική επίσης της εποχής είναι η εντατικοποίηση της εκπαίδευσης, καθώς θεωρείται από πολλούς ως μια επένδυση που θα μπορούσε να συμβάλλει στην οικονομική ανάπτυξη μέσω της αποδοτικότερης αξιοπ</w:t>
      </w:r>
      <w:r w:rsidR="008E070F" w:rsidRPr="006707F6">
        <w:rPr>
          <w:rFonts w:asciiTheme="majorHAnsi" w:hAnsiTheme="majorHAnsi"/>
          <w:color w:val="auto"/>
          <w:szCs w:val="24"/>
        </w:rPr>
        <w:t xml:space="preserve">οίησης του ανθρωπίνου κεφαλαίου. </w:t>
      </w:r>
      <w:r w:rsidRPr="006707F6">
        <w:rPr>
          <w:rFonts w:asciiTheme="majorHAnsi" w:hAnsiTheme="majorHAnsi"/>
          <w:color w:val="auto"/>
          <w:szCs w:val="24"/>
        </w:rPr>
        <w:t>Πλέον η σύνδεση εκπαίδευσης και αγοράς προωθείται από συγκεκριμένους κύκλους (ΕΕ, ΟΟΣΑ, Παγκόσμια Τράπεζα) και θεωρείται επιτακτική η ανάγκη για συνεχιζόμενη εκπαίδευση και επιμόρφωση, εξειδικευμένες ικανότητες και προσόντα σε πολλά και διαφορετικά επίπεδα</w:t>
      </w:r>
      <w:r w:rsidR="008E070F" w:rsidRPr="006707F6">
        <w:rPr>
          <w:rFonts w:asciiTheme="majorHAnsi" w:hAnsiTheme="majorHAnsi"/>
          <w:color w:val="auto"/>
          <w:szCs w:val="24"/>
        </w:rPr>
        <w:t>.</w:t>
      </w:r>
    </w:p>
    <w:p w14:paraId="3538874F" w14:textId="77777777" w:rsidR="006707F6" w:rsidRPr="006707F6" w:rsidRDefault="006707F6" w:rsidP="006707F6">
      <w:pPr>
        <w:jc w:val="both"/>
        <w:rPr>
          <w:rFonts w:asciiTheme="majorHAnsi" w:hAnsiTheme="majorHAnsi"/>
          <w:color w:val="auto"/>
          <w:szCs w:val="24"/>
        </w:rPr>
      </w:pPr>
    </w:p>
    <w:p w14:paraId="54ABC188" w14:textId="77777777" w:rsidR="00F275A2" w:rsidRPr="006707F6" w:rsidRDefault="00744919" w:rsidP="006707F6">
      <w:pPr>
        <w:jc w:val="both"/>
        <w:rPr>
          <w:rFonts w:asciiTheme="majorHAnsi" w:hAnsiTheme="majorHAnsi"/>
          <w:color w:val="auto"/>
          <w:szCs w:val="24"/>
        </w:rPr>
      </w:pPr>
      <w:r w:rsidRPr="006707F6">
        <w:rPr>
          <w:rFonts w:asciiTheme="majorHAnsi" w:hAnsiTheme="majorHAnsi"/>
          <w:color w:val="auto"/>
          <w:szCs w:val="24"/>
        </w:rPr>
        <w:t>Α</w:t>
      </w:r>
      <w:r w:rsidR="00F275A2" w:rsidRPr="006707F6">
        <w:rPr>
          <w:rFonts w:asciiTheme="majorHAnsi" w:hAnsiTheme="majorHAnsi"/>
          <w:color w:val="auto"/>
          <w:szCs w:val="24"/>
        </w:rPr>
        <w:t>υτές οι αλλαγές στην εκπαίδευση συνδέονται και με τη διαφορετική θεώρηση του έργου των εκπα</w:t>
      </w:r>
      <w:r w:rsidR="008E070F" w:rsidRPr="006707F6">
        <w:rPr>
          <w:rFonts w:asciiTheme="majorHAnsi" w:hAnsiTheme="majorHAnsi"/>
          <w:color w:val="auto"/>
          <w:szCs w:val="24"/>
        </w:rPr>
        <w:t xml:space="preserve">ιδευτικών, οι οποίοι </w:t>
      </w:r>
      <w:r w:rsidR="00F275A2" w:rsidRPr="006707F6">
        <w:rPr>
          <w:rFonts w:asciiTheme="majorHAnsi" w:hAnsiTheme="majorHAnsi"/>
          <w:color w:val="auto"/>
          <w:szCs w:val="24"/>
        </w:rPr>
        <w:t xml:space="preserve">καλούνται να γίνουν πιο </w:t>
      </w:r>
      <w:r w:rsidR="00535698" w:rsidRPr="006707F6">
        <w:rPr>
          <w:rFonts w:asciiTheme="majorHAnsi" w:hAnsiTheme="majorHAnsi"/>
          <w:color w:val="auto"/>
          <w:szCs w:val="24"/>
        </w:rPr>
        <w:t>«</w:t>
      </w:r>
      <w:r w:rsidR="00F275A2" w:rsidRPr="006707F6">
        <w:rPr>
          <w:rFonts w:asciiTheme="majorHAnsi" w:hAnsiTheme="majorHAnsi"/>
          <w:color w:val="auto"/>
          <w:szCs w:val="24"/>
        </w:rPr>
        <w:t>ευέλικτοι</w:t>
      </w:r>
      <w:r w:rsidR="00535698" w:rsidRPr="006707F6">
        <w:rPr>
          <w:rFonts w:asciiTheme="majorHAnsi" w:hAnsiTheme="majorHAnsi"/>
          <w:color w:val="auto"/>
          <w:szCs w:val="24"/>
        </w:rPr>
        <w:t>»</w:t>
      </w:r>
      <w:r w:rsidR="00F275A2" w:rsidRPr="006707F6">
        <w:rPr>
          <w:rFonts w:asciiTheme="majorHAnsi" w:hAnsiTheme="majorHAnsi"/>
          <w:color w:val="auto"/>
          <w:szCs w:val="24"/>
        </w:rPr>
        <w:t xml:space="preserve">, να χρησιμοποιούν τις ευκαιρίες που προσφέρουν οι νέες τεχνολογίες και να βοηθούν τους νέους να μαθαίνουν με αυτόνομο τρόπο, αποκτώντας βασικές δεξιότητες. Οι καινούριοι αυτοί ρόλοι προϋποθέτουν κατάρτιση σε ένα ευρύ φάσμα προσεγγίσεων και τρόπων διδασκαλίας, παραχωρούν μερικές φορές μεγαλύτερη αυτονομία στους δασκάλους, αλλά παράλληλα συνοδεύονται από </w:t>
      </w:r>
      <w:r w:rsidR="00535698" w:rsidRPr="006707F6">
        <w:rPr>
          <w:rFonts w:asciiTheme="majorHAnsi" w:hAnsiTheme="majorHAnsi"/>
          <w:color w:val="auto"/>
          <w:szCs w:val="24"/>
        </w:rPr>
        <w:t xml:space="preserve">απαιτήσεις για </w:t>
      </w:r>
      <w:r w:rsidR="00F275A2" w:rsidRPr="006707F6">
        <w:rPr>
          <w:rFonts w:asciiTheme="majorHAnsi" w:hAnsiTheme="majorHAnsi"/>
          <w:color w:val="auto"/>
          <w:szCs w:val="24"/>
        </w:rPr>
        <w:t xml:space="preserve">λογοδοσία και </w:t>
      </w:r>
      <w:r w:rsidR="006E7C2D" w:rsidRPr="006707F6">
        <w:rPr>
          <w:rFonts w:asciiTheme="majorHAnsi" w:hAnsiTheme="majorHAnsi"/>
          <w:color w:val="auto"/>
          <w:szCs w:val="24"/>
        </w:rPr>
        <w:t xml:space="preserve">αυστηρή </w:t>
      </w:r>
      <w:r w:rsidR="00F275A2" w:rsidRPr="006707F6">
        <w:rPr>
          <w:rFonts w:asciiTheme="majorHAnsi" w:hAnsiTheme="majorHAnsi"/>
          <w:color w:val="auto"/>
          <w:szCs w:val="24"/>
        </w:rPr>
        <w:t>αξιολόγηση αποτελεσμάτων.</w:t>
      </w:r>
      <w:r w:rsidR="00322BF4" w:rsidRPr="006707F6">
        <w:rPr>
          <w:rFonts w:asciiTheme="majorHAnsi" w:hAnsiTheme="majorHAnsi"/>
          <w:color w:val="auto"/>
          <w:szCs w:val="24"/>
        </w:rPr>
        <w:t xml:space="preserve"> </w:t>
      </w:r>
      <w:r w:rsidR="00F275A2" w:rsidRPr="006707F6">
        <w:rPr>
          <w:rFonts w:asciiTheme="majorHAnsi" w:hAnsiTheme="majorHAnsi"/>
          <w:color w:val="auto"/>
          <w:szCs w:val="24"/>
        </w:rPr>
        <w:t xml:space="preserve">Φαίνεται </w:t>
      </w:r>
      <w:r w:rsidR="0038521D" w:rsidRPr="006707F6">
        <w:rPr>
          <w:rFonts w:asciiTheme="majorHAnsi" w:hAnsiTheme="majorHAnsi"/>
          <w:color w:val="auto"/>
          <w:szCs w:val="24"/>
        </w:rPr>
        <w:t xml:space="preserve">μάλιστα </w:t>
      </w:r>
      <w:r w:rsidR="00F275A2" w:rsidRPr="006707F6">
        <w:rPr>
          <w:rFonts w:asciiTheme="majorHAnsi" w:hAnsiTheme="majorHAnsi"/>
          <w:color w:val="auto"/>
          <w:szCs w:val="24"/>
        </w:rPr>
        <w:t xml:space="preserve">ότι </w:t>
      </w:r>
      <w:r w:rsidR="0038521D" w:rsidRPr="006707F6">
        <w:rPr>
          <w:rFonts w:asciiTheme="majorHAnsi" w:hAnsiTheme="majorHAnsi"/>
          <w:color w:val="auto"/>
          <w:szCs w:val="24"/>
        </w:rPr>
        <w:t xml:space="preserve">για την Ε.Ε </w:t>
      </w:r>
      <w:r w:rsidR="00F275A2" w:rsidRPr="006707F6">
        <w:rPr>
          <w:rFonts w:asciiTheme="majorHAnsi" w:hAnsiTheme="majorHAnsi"/>
          <w:color w:val="auto"/>
          <w:szCs w:val="24"/>
        </w:rPr>
        <w:t xml:space="preserve">η λεγόμενη ποιότητα του διδακτικού προσωπικού συσχετίζεται με την επιτυχία των εκπαιδευτικών </w:t>
      </w:r>
      <w:r w:rsidR="00F6083E" w:rsidRPr="006707F6">
        <w:rPr>
          <w:rFonts w:asciiTheme="majorHAnsi" w:hAnsiTheme="majorHAnsi"/>
          <w:color w:val="auto"/>
          <w:szCs w:val="24"/>
        </w:rPr>
        <w:t>«</w:t>
      </w:r>
      <w:r w:rsidR="00F275A2" w:rsidRPr="006707F6">
        <w:rPr>
          <w:rFonts w:asciiTheme="majorHAnsi" w:hAnsiTheme="majorHAnsi"/>
          <w:color w:val="auto"/>
          <w:szCs w:val="24"/>
        </w:rPr>
        <w:t>μεταρρυθμίσεων</w:t>
      </w:r>
      <w:r w:rsidR="00F6083E" w:rsidRPr="006707F6">
        <w:rPr>
          <w:rFonts w:asciiTheme="majorHAnsi" w:hAnsiTheme="majorHAnsi"/>
          <w:color w:val="auto"/>
          <w:szCs w:val="24"/>
        </w:rPr>
        <w:t>»</w:t>
      </w:r>
      <w:r w:rsidR="00F275A2" w:rsidRPr="006707F6">
        <w:rPr>
          <w:rFonts w:asciiTheme="majorHAnsi" w:hAnsiTheme="majorHAnsi"/>
          <w:color w:val="auto"/>
          <w:szCs w:val="24"/>
        </w:rPr>
        <w:t xml:space="preserve"> και η ποιότητα της διδασκαλίας θεωρείται κρίσιμος δείκτης της ικανότητας των κρατών να αυξήσουν την ανταγωνιστικότητά τους. Έτσι η τεχνοκρατική, ωφελιμιστική αντιμετώπιση της εκπαίδευσης, στη βάση μετρήσιμων κριτηρίων οικονομικής αποδοτικότητας είναι παρούσα και ίσως στο μέλλον να είναι εντονότερη. </w:t>
      </w:r>
    </w:p>
    <w:p w14:paraId="5C2C6475" w14:textId="77777777" w:rsidR="006707F6" w:rsidRPr="006707F6" w:rsidRDefault="006707F6" w:rsidP="006707F6">
      <w:pPr>
        <w:jc w:val="both"/>
        <w:rPr>
          <w:rFonts w:asciiTheme="majorHAnsi" w:hAnsiTheme="majorHAnsi"/>
          <w:color w:val="auto"/>
          <w:szCs w:val="24"/>
        </w:rPr>
      </w:pPr>
    </w:p>
    <w:p w14:paraId="2E16C57B" w14:textId="77777777" w:rsidR="00960C11" w:rsidRPr="006707F6" w:rsidRDefault="00960C11" w:rsidP="006707F6">
      <w:pPr>
        <w:jc w:val="both"/>
        <w:rPr>
          <w:rFonts w:asciiTheme="majorHAnsi" w:hAnsiTheme="majorHAnsi"/>
          <w:color w:val="auto"/>
          <w:szCs w:val="24"/>
        </w:rPr>
      </w:pPr>
      <w:r w:rsidRPr="006707F6">
        <w:rPr>
          <w:rFonts w:asciiTheme="majorHAnsi" w:hAnsiTheme="majorHAnsi"/>
          <w:color w:val="auto"/>
          <w:szCs w:val="24"/>
        </w:rPr>
        <w:t xml:space="preserve">Μέσα σε αυτές τις συνθήκες το σχολείο και οι εκπαιδευτικοί καλούνται να πραγματώσουν την παιδαγωγική τους αποστολή και παράλληλα να προετοιμάσουν τους μαθητές για τη σύγχρονη ζωή. Πολλά είναι τα διλήμματα και οι αντιθέσεις που έρχονται στην επιφάνεια και πρέπει να συζητηθούν: Ουμανιστικό ή τεχνοκρατικό μοντέλο εκπαίδευσης; Μπορεί να υπάρξει ισορροπία ανάμεσα στα δύο μοντέλα; Ποιος είναι ο ρόλος των δασκάλων; Tι πραγματικά πρέπει να προσφέρει το σχολείο σήμερα και ποιοι στόχοι πρέπει να διατυπωθούν, ποιοι να αναθεωρηθούν και ποιοι να συγκεκριμενοποιηθούν; Είναι η παιδεία μόνο το άθροισμα ικανοτήτων και δεξιοτήτων; Παραμερίζεται η μορφωτική </w:t>
      </w:r>
      <w:r w:rsidR="00013645" w:rsidRPr="006707F6">
        <w:rPr>
          <w:rFonts w:asciiTheme="majorHAnsi" w:hAnsiTheme="majorHAnsi"/>
          <w:color w:val="auto"/>
          <w:szCs w:val="24"/>
        </w:rPr>
        <w:t xml:space="preserve">και κοινωνική </w:t>
      </w:r>
      <w:r w:rsidRPr="006707F6">
        <w:rPr>
          <w:rFonts w:asciiTheme="majorHAnsi" w:hAnsiTheme="majorHAnsi"/>
          <w:color w:val="auto"/>
          <w:szCs w:val="24"/>
        </w:rPr>
        <w:t>αποστολή του σχολείου σ</w:t>
      </w:r>
      <w:r w:rsidR="00DB2961" w:rsidRPr="006707F6">
        <w:rPr>
          <w:rFonts w:asciiTheme="majorHAnsi" w:hAnsiTheme="majorHAnsi"/>
          <w:color w:val="auto"/>
          <w:szCs w:val="24"/>
        </w:rPr>
        <w:t>ήμερα, στο όνομα της κατάρτισης;</w:t>
      </w:r>
      <w:r w:rsidRPr="006707F6">
        <w:rPr>
          <w:rFonts w:asciiTheme="majorHAnsi" w:hAnsiTheme="majorHAnsi"/>
          <w:color w:val="auto"/>
          <w:szCs w:val="24"/>
        </w:rPr>
        <w:t xml:space="preserve"> </w:t>
      </w:r>
    </w:p>
    <w:p w14:paraId="3AA2C584" w14:textId="77777777" w:rsidR="006707F6" w:rsidRPr="006707F6" w:rsidRDefault="006707F6" w:rsidP="006707F6">
      <w:pPr>
        <w:jc w:val="both"/>
        <w:rPr>
          <w:rFonts w:asciiTheme="majorHAnsi" w:hAnsiTheme="majorHAnsi"/>
          <w:color w:val="auto"/>
          <w:szCs w:val="24"/>
        </w:rPr>
      </w:pPr>
    </w:p>
    <w:p w14:paraId="11803DE2" w14:textId="77777777" w:rsidR="009C00AC" w:rsidRPr="006707F6" w:rsidRDefault="00F6083E" w:rsidP="006707F6">
      <w:pPr>
        <w:jc w:val="both"/>
        <w:rPr>
          <w:rFonts w:asciiTheme="majorHAnsi" w:hAnsiTheme="majorHAnsi"/>
          <w:color w:val="auto"/>
          <w:szCs w:val="24"/>
        </w:rPr>
      </w:pPr>
      <w:r w:rsidRPr="006707F6">
        <w:rPr>
          <w:rFonts w:asciiTheme="majorHAnsi" w:hAnsiTheme="majorHAnsi"/>
          <w:color w:val="auto"/>
          <w:szCs w:val="24"/>
        </w:rPr>
        <w:lastRenderedPageBreak/>
        <w:t>Τέτοιου είδους</w:t>
      </w:r>
      <w:r w:rsidR="000C6718" w:rsidRPr="006707F6">
        <w:rPr>
          <w:rFonts w:asciiTheme="majorHAnsi" w:hAnsiTheme="majorHAnsi"/>
          <w:color w:val="auto"/>
          <w:szCs w:val="24"/>
        </w:rPr>
        <w:t xml:space="preserve"> ερωτήματα </w:t>
      </w:r>
      <w:r w:rsidR="00960C11" w:rsidRPr="006707F6">
        <w:rPr>
          <w:rFonts w:asciiTheme="majorHAnsi" w:hAnsiTheme="majorHAnsi"/>
          <w:color w:val="auto"/>
          <w:szCs w:val="24"/>
        </w:rPr>
        <w:t xml:space="preserve">δεν πηγάζουν από μια περιορισμένη αντίληψη που </w:t>
      </w:r>
      <w:r w:rsidR="00F54540" w:rsidRPr="006707F6">
        <w:rPr>
          <w:rFonts w:asciiTheme="majorHAnsi" w:hAnsiTheme="majorHAnsi"/>
          <w:color w:val="auto"/>
          <w:szCs w:val="24"/>
        </w:rPr>
        <w:t>σ</w:t>
      </w:r>
      <w:r w:rsidR="00960C11" w:rsidRPr="006707F6">
        <w:rPr>
          <w:rFonts w:asciiTheme="majorHAnsi" w:hAnsiTheme="majorHAnsi"/>
          <w:color w:val="auto"/>
          <w:szCs w:val="24"/>
        </w:rPr>
        <w:t>χετίζεται με τη φύση της καλής διδασκαλίας ή της αγωγής. Αντίθετα τείνουν να μην είναι καθαυτά ζητήματα εκπαιδευτικά, αλλά ευρύτερα κοινωνικά</w:t>
      </w:r>
      <w:r w:rsidR="00807635" w:rsidRPr="006707F6">
        <w:rPr>
          <w:rFonts w:asciiTheme="majorHAnsi" w:hAnsiTheme="majorHAnsi"/>
          <w:color w:val="auto"/>
          <w:szCs w:val="24"/>
        </w:rPr>
        <w:t>.</w:t>
      </w:r>
    </w:p>
    <w:p w14:paraId="7FD2D446" w14:textId="77777777" w:rsidR="006707F6" w:rsidRPr="006707F6" w:rsidRDefault="006707F6" w:rsidP="006707F6">
      <w:pPr>
        <w:jc w:val="both"/>
        <w:rPr>
          <w:rFonts w:asciiTheme="majorHAnsi" w:hAnsiTheme="majorHAnsi"/>
          <w:color w:val="auto"/>
          <w:szCs w:val="24"/>
        </w:rPr>
      </w:pPr>
    </w:p>
    <w:p w14:paraId="56268514" w14:textId="77777777" w:rsidR="00960C11" w:rsidRPr="006707F6" w:rsidRDefault="009C00AC" w:rsidP="006707F6">
      <w:pPr>
        <w:jc w:val="both"/>
        <w:rPr>
          <w:rFonts w:asciiTheme="majorHAnsi" w:hAnsiTheme="majorHAnsi"/>
          <w:color w:val="auto"/>
          <w:szCs w:val="24"/>
        </w:rPr>
      </w:pPr>
      <w:r w:rsidRPr="006707F6">
        <w:rPr>
          <w:rFonts w:asciiTheme="majorHAnsi" w:hAnsiTheme="majorHAnsi"/>
          <w:color w:val="auto"/>
          <w:szCs w:val="24"/>
        </w:rPr>
        <w:t xml:space="preserve">Η σχέση της εκπαίδευσης με την κοινωνία και το κράτος εδράζεται στο αίτημα ικανοποίησης συγκεκριμένων αναγκών, που </w:t>
      </w:r>
      <w:r w:rsidR="00636E53" w:rsidRPr="006707F6">
        <w:rPr>
          <w:rFonts w:asciiTheme="majorHAnsi" w:hAnsiTheme="majorHAnsi"/>
          <w:color w:val="auto"/>
          <w:szCs w:val="24"/>
        </w:rPr>
        <w:t xml:space="preserve">όμως </w:t>
      </w:r>
      <w:r w:rsidRPr="006707F6">
        <w:rPr>
          <w:rFonts w:asciiTheme="majorHAnsi" w:hAnsiTheme="majorHAnsi"/>
          <w:color w:val="auto"/>
          <w:szCs w:val="24"/>
        </w:rPr>
        <w:t xml:space="preserve">δεν είναι ούτε ουδέτερες ούτε </w:t>
      </w:r>
      <w:r w:rsidR="00807635" w:rsidRPr="006707F6">
        <w:rPr>
          <w:rFonts w:asciiTheme="majorHAnsi" w:hAnsiTheme="majorHAnsi"/>
          <w:color w:val="auto"/>
          <w:szCs w:val="24"/>
        </w:rPr>
        <w:t>αντικειμενικές</w:t>
      </w:r>
      <w:r w:rsidRPr="006707F6">
        <w:rPr>
          <w:rFonts w:asciiTheme="majorHAnsi" w:hAnsiTheme="majorHAnsi"/>
          <w:color w:val="auto"/>
          <w:szCs w:val="24"/>
        </w:rPr>
        <w:t>.</w:t>
      </w:r>
      <w:r w:rsidR="00C51F72" w:rsidRPr="006707F6">
        <w:rPr>
          <w:rFonts w:asciiTheme="majorHAnsi" w:hAnsiTheme="majorHAnsi"/>
          <w:color w:val="auto"/>
          <w:szCs w:val="24"/>
        </w:rPr>
        <w:t xml:space="preserve"> </w:t>
      </w:r>
      <w:r w:rsidR="00960C11" w:rsidRPr="006707F6">
        <w:rPr>
          <w:rFonts w:asciiTheme="majorHAnsi" w:hAnsiTheme="majorHAnsi"/>
          <w:color w:val="auto"/>
          <w:szCs w:val="24"/>
        </w:rPr>
        <w:t>Στις φιλελεύθερες σημερινές κοινωνίες τα εκπαιδευτικά συστήματα καλούνται να επιτελέσο</w:t>
      </w:r>
      <w:r w:rsidRPr="006707F6">
        <w:rPr>
          <w:rFonts w:asciiTheme="majorHAnsi" w:hAnsiTheme="majorHAnsi"/>
          <w:color w:val="auto"/>
          <w:szCs w:val="24"/>
        </w:rPr>
        <w:t>υν πολύ συγκεκριμένες λειτουργίες</w:t>
      </w:r>
      <w:r w:rsidR="00960C11" w:rsidRPr="006707F6">
        <w:rPr>
          <w:rFonts w:asciiTheme="majorHAnsi" w:hAnsiTheme="majorHAnsi"/>
          <w:color w:val="auto"/>
          <w:szCs w:val="24"/>
        </w:rPr>
        <w:t>. Πρώτος και ίσως κύριος στόχος είναι, φυσικά, να συμβάλουν στην αναπαραγωγή της δομής κοινωνικών σχέσεων, να πείσουν για την αναγκαιότητα της κοινωνικής συνοχής, να εμφυσήσουν την αξία της πειθαρχίας,</w:t>
      </w:r>
      <w:r w:rsidR="00C51F72" w:rsidRPr="006707F6">
        <w:rPr>
          <w:rFonts w:asciiTheme="majorHAnsi" w:hAnsiTheme="majorHAnsi"/>
          <w:color w:val="auto"/>
          <w:szCs w:val="24"/>
        </w:rPr>
        <w:t xml:space="preserve"> να </w:t>
      </w:r>
      <w:r w:rsidR="007C1BA1" w:rsidRPr="006707F6">
        <w:rPr>
          <w:rFonts w:asciiTheme="majorHAnsi" w:hAnsiTheme="majorHAnsi"/>
          <w:color w:val="auto"/>
          <w:szCs w:val="24"/>
        </w:rPr>
        <w:t xml:space="preserve">τονίσουν </w:t>
      </w:r>
      <w:r w:rsidR="00960C11" w:rsidRPr="006707F6">
        <w:rPr>
          <w:rFonts w:asciiTheme="majorHAnsi" w:hAnsiTheme="majorHAnsi"/>
          <w:color w:val="auto"/>
          <w:szCs w:val="24"/>
        </w:rPr>
        <w:t xml:space="preserve">τη σημασία των κανόνων και να κατασκευάσουν μια διάχυτη αποδοχή για την </w:t>
      </w:r>
      <w:r w:rsidR="00295F2E" w:rsidRPr="006707F6">
        <w:rPr>
          <w:rFonts w:asciiTheme="majorHAnsi" w:hAnsiTheme="majorHAnsi"/>
          <w:color w:val="auto"/>
          <w:szCs w:val="24"/>
        </w:rPr>
        <w:t xml:space="preserve">ατομική και ομαδική </w:t>
      </w:r>
      <w:r w:rsidR="00960C11" w:rsidRPr="006707F6">
        <w:rPr>
          <w:rFonts w:asciiTheme="majorHAnsi" w:hAnsiTheme="majorHAnsi"/>
          <w:color w:val="auto"/>
          <w:szCs w:val="24"/>
        </w:rPr>
        <w:t>ιεράρχηση</w:t>
      </w:r>
      <w:r w:rsidR="00295F2E" w:rsidRPr="006707F6">
        <w:rPr>
          <w:rFonts w:asciiTheme="majorHAnsi" w:hAnsiTheme="majorHAnsi"/>
          <w:color w:val="auto"/>
          <w:szCs w:val="24"/>
        </w:rPr>
        <w:t>.</w:t>
      </w:r>
      <w:r w:rsidR="00960C11" w:rsidRPr="006707F6">
        <w:rPr>
          <w:rFonts w:asciiTheme="majorHAnsi" w:hAnsiTheme="majorHAnsi"/>
          <w:color w:val="auto"/>
          <w:szCs w:val="24"/>
        </w:rPr>
        <w:t xml:space="preserve"> </w:t>
      </w:r>
    </w:p>
    <w:p w14:paraId="1ECC2FA7" w14:textId="77777777" w:rsidR="006707F6" w:rsidRPr="006707F6" w:rsidRDefault="006707F6" w:rsidP="006707F6">
      <w:pPr>
        <w:jc w:val="both"/>
        <w:rPr>
          <w:rFonts w:asciiTheme="majorHAnsi" w:hAnsiTheme="majorHAnsi"/>
          <w:color w:val="auto"/>
          <w:szCs w:val="24"/>
        </w:rPr>
      </w:pPr>
    </w:p>
    <w:p w14:paraId="1A4CD5EA" w14:textId="77777777" w:rsidR="000130EA" w:rsidRPr="006707F6" w:rsidRDefault="006F28C4" w:rsidP="006707F6">
      <w:pPr>
        <w:autoSpaceDE w:val="0"/>
        <w:autoSpaceDN w:val="0"/>
        <w:adjustRightInd w:val="0"/>
        <w:jc w:val="both"/>
        <w:rPr>
          <w:rFonts w:asciiTheme="majorHAnsi" w:hAnsiTheme="majorHAnsi"/>
          <w:color w:val="auto"/>
          <w:szCs w:val="24"/>
        </w:rPr>
      </w:pPr>
      <w:r w:rsidRPr="006707F6">
        <w:rPr>
          <w:rFonts w:asciiTheme="majorHAnsi" w:hAnsiTheme="majorHAnsi"/>
          <w:color w:val="auto"/>
          <w:szCs w:val="24"/>
        </w:rPr>
        <w:t>Έτσι κι ας μην το συνειδητοποιούμε πάντα,</w:t>
      </w:r>
      <w:r w:rsidR="00BC7488" w:rsidRPr="006707F6">
        <w:rPr>
          <w:rFonts w:asciiTheme="majorHAnsi" w:hAnsiTheme="majorHAnsi"/>
          <w:color w:val="auto"/>
          <w:szCs w:val="24"/>
        </w:rPr>
        <w:t xml:space="preserve"> </w:t>
      </w:r>
      <w:r w:rsidRPr="006707F6">
        <w:rPr>
          <w:rFonts w:asciiTheme="majorHAnsi" w:hAnsiTheme="majorHAnsi"/>
          <w:color w:val="auto"/>
          <w:szCs w:val="24"/>
        </w:rPr>
        <w:t xml:space="preserve">είναι το σχολείο που μεταφέρει στο  παιδί </w:t>
      </w:r>
      <w:r w:rsidR="00F8516B" w:rsidRPr="006707F6">
        <w:rPr>
          <w:rFonts w:asciiTheme="majorHAnsi" w:hAnsiTheme="majorHAnsi"/>
          <w:color w:val="auto"/>
          <w:szCs w:val="24"/>
        </w:rPr>
        <w:t xml:space="preserve">συνήθως </w:t>
      </w:r>
      <w:r w:rsidRPr="006707F6">
        <w:rPr>
          <w:rFonts w:asciiTheme="majorHAnsi" w:hAnsiTheme="majorHAnsi"/>
          <w:color w:val="auto"/>
          <w:szCs w:val="24"/>
        </w:rPr>
        <w:t xml:space="preserve">γνώση εμποτισμένη με την κυρίαρχη ιδεολογία και αποτελεί τον </w:t>
      </w:r>
      <w:r w:rsidR="00BC7488" w:rsidRPr="006707F6">
        <w:rPr>
          <w:rFonts w:asciiTheme="majorHAnsi" w:hAnsiTheme="majorHAnsi"/>
          <w:color w:val="auto"/>
          <w:szCs w:val="24"/>
        </w:rPr>
        <w:t>κ</w:t>
      </w:r>
      <w:r w:rsidRPr="006707F6">
        <w:rPr>
          <w:rFonts w:asciiTheme="majorHAnsi" w:hAnsiTheme="majorHAnsi"/>
          <w:color w:val="auto"/>
          <w:szCs w:val="24"/>
        </w:rPr>
        <w:t>υρίαρχο ιδεολογικό</w:t>
      </w:r>
      <w:r w:rsidR="007767DA" w:rsidRPr="006707F6">
        <w:rPr>
          <w:rFonts w:asciiTheme="majorHAnsi" w:hAnsiTheme="majorHAnsi"/>
          <w:color w:val="auto"/>
          <w:szCs w:val="24"/>
        </w:rPr>
        <w:t xml:space="preserve"> μηχανισμό</w:t>
      </w:r>
      <w:r w:rsidR="000E5A04" w:rsidRPr="006707F6">
        <w:rPr>
          <w:rFonts w:asciiTheme="majorHAnsi" w:hAnsiTheme="majorHAnsi"/>
          <w:color w:val="auto"/>
          <w:szCs w:val="24"/>
        </w:rPr>
        <w:t xml:space="preserve"> του κράτους στις ώριμες δυτικές</w:t>
      </w:r>
      <w:r w:rsidR="00BC7488" w:rsidRPr="006707F6">
        <w:rPr>
          <w:rFonts w:asciiTheme="majorHAnsi" w:hAnsiTheme="majorHAnsi"/>
          <w:color w:val="auto"/>
          <w:szCs w:val="24"/>
        </w:rPr>
        <w:t xml:space="preserve"> κοινωνίες</w:t>
      </w:r>
      <w:r w:rsidR="007767DA" w:rsidRPr="006707F6">
        <w:rPr>
          <w:rFonts w:asciiTheme="majorHAnsi" w:hAnsiTheme="majorHAnsi"/>
          <w:color w:val="auto"/>
          <w:szCs w:val="24"/>
        </w:rPr>
        <w:t>. Τ</w:t>
      </w:r>
      <w:r w:rsidR="000130EA" w:rsidRPr="006707F6">
        <w:rPr>
          <w:rFonts w:asciiTheme="majorHAnsi" w:hAnsiTheme="majorHAnsi"/>
          <w:color w:val="auto"/>
          <w:szCs w:val="24"/>
        </w:rPr>
        <w:t xml:space="preserve">ο εκπαιδευτικό σύστημα </w:t>
      </w:r>
      <w:r w:rsidR="000B7071" w:rsidRPr="006707F6">
        <w:rPr>
          <w:rFonts w:asciiTheme="majorHAnsi" w:hAnsiTheme="majorHAnsi"/>
          <w:color w:val="auto"/>
          <w:szCs w:val="24"/>
        </w:rPr>
        <w:t xml:space="preserve">λοιπόν </w:t>
      </w:r>
      <w:r w:rsidR="000130EA" w:rsidRPr="006707F6">
        <w:rPr>
          <w:rFonts w:asciiTheme="majorHAnsi" w:hAnsiTheme="majorHAnsi"/>
          <w:color w:val="auto"/>
          <w:szCs w:val="24"/>
        </w:rPr>
        <w:t>αναπαράγει τις κοινωνικές σχέσεις εξουσίας μέσω μιας σειράς διεργασιών επιλογής και διαιωνίζει την κοινωνική δομή</w:t>
      </w:r>
      <w:r w:rsidR="001C2A02" w:rsidRPr="006707F6">
        <w:rPr>
          <w:rFonts w:asciiTheme="majorHAnsi" w:hAnsiTheme="majorHAnsi"/>
          <w:color w:val="auto"/>
          <w:szCs w:val="24"/>
        </w:rPr>
        <w:t xml:space="preserve"> αφού ουσιαστικά αδιαφορεί για τις κοινωνικές ανισότητες</w:t>
      </w:r>
      <w:r w:rsidR="000130EA" w:rsidRPr="006707F6">
        <w:rPr>
          <w:rFonts w:asciiTheme="majorHAnsi" w:hAnsiTheme="majorHAnsi"/>
          <w:color w:val="auto"/>
          <w:szCs w:val="24"/>
        </w:rPr>
        <w:t>. Έτσι αναπαράγονται συγκεκριμένοι τρόποι συμπεριφοράς και ευρύτερα, οι καπιταλιστικές σχέσεις παραγωγής.</w:t>
      </w:r>
    </w:p>
    <w:p w14:paraId="10B726FC" w14:textId="77777777" w:rsidR="006707F6" w:rsidRPr="006707F6" w:rsidRDefault="006707F6" w:rsidP="006707F6">
      <w:pPr>
        <w:autoSpaceDE w:val="0"/>
        <w:autoSpaceDN w:val="0"/>
        <w:adjustRightInd w:val="0"/>
        <w:jc w:val="both"/>
        <w:rPr>
          <w:rFonts w:asciiTheme="majorHAnsi" w:hAnsiTheme="majorHAnsi"/>
          <w:color w:val="auto"/>
          <w:szCs w:val="24"/>
        </w:rPr>
      </w:pPr>
    </w:p>
    <w:p w14:paraId="5D5F5521" w14:textId="77777777" w:rsidR="005B1230" w:rsidRPr="006707F6" w:rsidRDefault="00AB6469" w:rsidP="006707F6">
      <w:pPr>
        <w:jc w:val="both"/>
        <w:rPr>
          <w:rFonts w:asciiTheme="majorHAnsi" w:hAnsiTheme="majorHAnsi"/>
          <w:color w:val="auto"/>
          <w:szCs w:val="24"/>
        </w:rPr>
      </w:pPr>
      <w:r w:rsidRPr="006707F6">
        <w:rPr>
          <w:rFonts w:asciiTheme="majorHAnsi" w:hAnsiTheme="majorHAnsi"/>
          <w:color w:val="auto"/>
          <w:szCs w:val="24"/>
        </w:rPr>
        <w:t>Από τα παραπάνω</w:t>
      </w:r>
      <w:r w:rsidR="005E7494" w:rsidRPr="006707F6">
        <w:rPr>
          <w:rFonts w:asciiTheme="majorHAnsi" w:hAnsiTheme="majorHAnsi"/>
          <w:color w:val="auto"/>
          <w:szCs w:val="24"/>
        </w:rPr>
        <w:t xml:space="preserve"> καθίσταται φανερό πως μια </w:t>
      </w:r>
      <w:r w:rsidR="000A7B2E" w:rsidRPr="006707F6">
        <w:rPr>
          <w:rFonts w:asciiTheme="majorHAnsi" w:hAnsiTheme="majorHAnsi"/>
          <w:color w:val="auto"/>
          <w:szCs w:val="24"/>
        </w:rPr>
        <w:t xml:space="preserve">διαφορετική </w:t>
      </w:r>
      <w:r w:rsidR="005E7494" w:rsidRPr="006707F6">
        <w:rPr>
          <w:rFonts w:asciiTheme="majorHAnsi" w:hAnsiTheme="majorHAnsi"/>
          <w:color w:val="auto"/>
          <w:szCs w:val="24"/>
        </w:rPr>
        <w:t xml:space="preserve">εκπαιδευτική πολιτική, που προσανατολίζεται στην ανοιχτότητα και την ελευθερία των ανθρώπων, θα πρέπει να ξεπεράσει </w:t>
      </w:r>
      <w:r w:rsidR="00C91157" w:rsidRPr="006707F6">
        <w:rPr>
          <w:rFonts w:asciiTheme="majorHAnsi" w:hAnsiTheme="majorHAnsi"/>
          <w:color w:val="auto"/>
          <w:szCs w:val="24"/>
        </w:rPr>
        <w:t xml:space="preserve">αυτή την παθογένεια. </w:t>
      </w:r>
      <w:r w:rsidR="00FE55F2" w:rsidRPr="006707F6">
        <w:rPr>
          <w:rFonts w:asciiTheme="majorHAnsi" w:hAnsiTheme="majorHAnsi"/>
          <w:color w:val="auto"/>
          <w:szCs w:val="24"/>
        </w:rPr>
        <w:t>Είναι απαραίτητο</w:t>
      </w:r>
      <w:r w:rsidR="00C91157" w:rsidRPr="006707F6">
        <w:rPr>
          <w:rFonts w:asciiTheme="majorHAnsi" w:hAnsiTheme="majorHAnsi"/>
          <w:color w:val="auto"/>
          <w:szCs w:val="24"/>
        </w:rPr>
        <w:t xml:space="preserve"> λοιπόν</w:t>
      </w:r>
      <w:r w:rsidR="005B1230" w:rsidRPr="006707F6">
        <w:rPr>
          <w:rFonts w:asciiTheme="majorHAnsi" w:hAnsiTheme="majorHAnsi"/>
          <w:color w:val="auto"/>
          <w:szCs w:val="24"/>
        </w:rPr>
        <w:t xml:space="preserve"> να αναθεωρηθεί ο ρόλος του σχολείου </w:t>
      </w:r>
      <w:r w:rsidR="00C91157" w:rsidRPr="006707F6">
        <w:rPr>
          <w:rFonts w:asciiTheme="majorHAnsi" w:hAnsiTheme="majorHAnsi"/>
          <w:color w:val="auto"/>
          <w:szCs w:val="24"/>
        </w:rPr>
        <w:t>και να υπάρξει</w:t>
      </w:r>
      <w:r w:rsidR="005B1230" w:rsidRPr="006707F6">
        <w:rPr>
          <w:rFonts w:asciiTheme="majorHAnsi" w:hAnsiTheme="majorHAnsi"/>
          <w:color w:val="auto"/>
          <w:szCs w:val="24"/>
        </w:rPr>
        <w:t xml:space="preserve"> μια στροφή της πολιτικής σε ένα πραγματικό συλλογικό σχέδιο για την εκπαίδευση (και ως εκ τούτου για την κοινωνία), βασισμένο στη βιωματική εμπειρία, στο δίκαιο συναγωνισμό, στην αυτονομία, στην ισοτιμία των σχέσεων και στη συνεργατικότητα, στην </w:t>
      </w:r>
      <w:r w:rsidR="00DD3409" w:rsidRPr="006707F6">
        <w:rPr>
          <w:rFonts w:asciiTheme="majorHAnsi" w:hAnsiTheme="majorHAnsi"/>
          <w:color w:val="auto"/>
          <w:szCs w:val="24"/>
        </w:rPr>
        <w:t>αλληλεγγύη</w:t>
      </w:r>
      <w:r w:rsidR="005B1230" w:rsidRPr="006707F6">
        <w:rPr>
          <w:rFonts w:asciiTheme="majorHAnsi" w:hAnsiTheme="majorHAnsi"/>
          <w:color w:val="auto"/>
          <w:szCs w:val="24"/>
        </w:rPr>
        <w:t xml:space="preserve">, στον κριτικό στοχασμό, στην ορθολογικότητα μα και στη φαντασία, αλλά κυρίως στην οικουμενική και απελευθερωτική διάσταση της παιδείας. </w:t>
      </w:r>
    </w:p>
    <w:p w14:paraId="2D51CD0C" w14:textId="77777777" w:rsidR="002301D8" w:rsidRDefault="002301D8" w:rsidP="006707F6">
      <w:pPr>
        <w:jc w:val="both"/>
        <w:rPr>
          <w:rFonts w:asciiTheme="majorHAnsi" w:hAnsiTheme="majorHAnsi"/>
          <w:color w:val="auto"/>
          <w:szCs w:val="24"/>
        </w:rPr>
      </w:pPr>
    </w:p>
    <w:p w14:paraId="36341B14" w14:textId="77777777" w:rsidR="00D30754" w:rsidRPr="006707F6" w:rsidRDefault="00D30754" w:rsidP="006707F6">
      <w:pPr>
        <w:jc w:val="both"/>
        <w:rPr>
          <w:rFonts w:asciiTheme="majorHAnsi" w:hAnsiTheme="majorHAnsi"/>
          <w:color w:val="auto"/>
          <w:szCs w:val="24"/>
        </w:rPr>
      </w:pPr>
      <w:r w:rsidRPr="006707F6">
        <w:rPr>
          <w:rFonts w:asciiTheme="majorHAnsi" w:hAnsiTheme="majorHAnsi"/>
          <w:color w:val="auto"/>
          <w:szCs w:val="24"/>
        </w:rPr>
        <w:t xml:space="preserve">Για την επίτευξη των σκοπών αυτών, τεράστια σημασία έχει η προάσπιση της διδακτικής ελευθερίας στο πλαίσιο μιας χειραφετητικής, αναστοχαστικής, κριτικής παιδαγωγικής, μιας «παιδαγωγούσας» διδασκαλίας, η οποία </w:t>
      </w:r>
      <w:r w:rsidR="00A66915" w:rsidRPr="006707F6">
        <w:rPr>
          <w:rFonts w:asciiTheme="majorHAnsi" w:hAnsiTheme="majorHAnsi"/>
          <w:color w:val="auto"/>
          <w:szCs w:val="24"/>
        </w:rPr>
        <w:t xml:space="preserve">θα </w:t>
      </w:r>
      <w:r w:rsidRPr="006707F6">
        <w:rPr>
          <w:rFonts w:asciiTheme="majorHAnsi" w:hAnsiTheme="majorHAnsi"/>
          <w:color w:val="auto"/>
          <w:szCs w:val="24"/>
        </w:rPr>
        <w:t xml:space="preserve">προτάσσει «την απελευθέρωση του ανθρώπου», τον «εξανθρωπισμό των καταπιεστικών κοινωνικών δομών» τη «μεταλλαγή του κόσμου και της ιστορίας», τη «συνειδητοποίηση του ανθρώπου, που στοχάζεται κριτικά», την προσέγγιση της υπαρξιακής στιγμής, όπου «συμμετέχεις» επικοινωνώντας και συναισθανόμενος τους συνανθρώπους σου, την ενίσχυση του «δημοκρατικού προοδευτικού σχολείου για μαθητές και εκπαιδευτικούς» </w:t>
      </w:r>
      <w:r w:rsidR="006707F6" w:rsidRPr="006707F6">
        <w:rPr>
          <w:rFonts w:asciiTheme="majorHAnsi" w:hAnsiTheme="majorHAnsi"/>
          <w:color w:val="auto"/>
          <w:szCs w:val="24"/>
        </w:rPr>
        <w:t>.</w:t>
      </w:r>
    </w:p>
    <w:p w14:paraId="07FFA051" w14:textId="77777777" w:rsidR="006707F6" w:rsidRPr="006707F6" w:rsidRDefault="006707F6" w:rsidP="006707F6">
      <w:pPr>
        <w:jc w:val="both"/>
        <w:rPr>
          <w:rFonts w:asciiTheme="majorHAnsi" w:hAnsiTheme="majorHAnsi"/>
          <w:color w:val="auto"/>
          <w:szCs w:val="24"/>
        </w:rPr>
      </w:pPr>
    </w:p>
    <w:p w14:paraId="74B5F2ED" w14:textId="77777777" w:rsidR="005C3D8A" w:rsidRPr="006707F6" w:rsidRDefault="00994081" w:rsidP="006707F6">
      <w:pPr>
        <w:jc w:val="both"/>
        <w:rPr>
          <w:rFonts w:asciiTheme="majorHAnsi" w:hAnsiTheme="majorHAnsi"/>
          <w:color w:val="auto"/>
          <w:szCs w:val="24"/>
        </w:rPr>
      </w:pPr>
      <w:r w:rsidRPr="006707F6">
        <w:rPr>
          <w:rFonts w:asciiTheme="majorHAnsi" w:hAnsiTheme="majorHAnsi"/>
          <w:color w:val="auto"/>
          <w:szCs w:val="24"/>
        </w:rPr>
        <w:t>Σημαντικό ρόλο για αυτή την αλλα</w:t>
      </w:r>
      <w:r w:rsidR="003336D1" w:rsidRPr="006707F6">
        <w:rPr>
          <w:rFonts w:asciiTheme="majorHAnsi" w:hAnsiTheme="majorHAnsi"/>
          <w:color w:val="auto"/>
          <w:szCs w:val="24"/>
        </w:rPr>
        <w:t>γή παίζει η θεώρηση</w:t>
      </w:r>
      <w:r w:rsidR="005C3D8A" w:rsidRPr="006707F6">
        <w:rPr>
          <w:rFonts w:asciiTheme="majorHAnsi" w:hAnsiTheme="majorHAnsi"/>
          <w:color w:val="auto"/>
          <w:szCs w:val="24"/>
        </w:rPr>
        <w:t xml:space="preserve"> του αναλυτικού προγράμματος </w:t>
      </w:r>
      <w:r w:rsidR="006B24D5" w:rsidRPr="006707F6">
        <w:rPr>
          <w:rFonts w:asciiTheme="majorHAnsi" w:hAnsiTheme="majorHAnsi"/>
          <w:color w:val="auto"/>
          <w:szCs w:val="24"/>
        </w:rPr>
        <w:t xml:space="preserve">(ΑΠ) </w:t>
      </w:r>
      <w:r w:rsidR="005C3D8A" w:rsidRPr="006707F6">
        <w:rPr>
          <w:rFonts w:asciiTheme="majorHAnsi" w:hAnsiTheme="majorHAnsi"/>
          <w:color w:val="auto"/>
          <w:szCs w:val="24"/>
        </w:rPr>
        <w:t xml:space="preserve">ως πολιτικού κειμένου. </w:t>
      </w:r>
      <w:r w:rsidR="003336D1" w:rsidRPr="006707F6">
        <w:rPr>
          <w:rFonts w:asciiTheme="majorHAnsi" w:hAnsiTheme="majorHAnsi"/>
          <w:color w:val="auto"/>
          <w:szCs w:val="24"/>
        </w:rPr>
        <w:t>Ο</w:t>
      </w:r>
      <w:r w:rsidR="005C3D8A" w:rsidRPr="006707F6">
        <w:rPr>
          <w:rFonts w:asciiTheme="majorHAnsi" w:hAnsiTheme="majorHAnsi"/>
          <w:color w:val="auto"/>
          <w:szCs w:val="24"/>
        </w:rPr>
        <w:t xml:space="preserve"> σχεδιασμός των αναλυτικών προγραμμάτων είναι κρίσιμος μια και μπορεί να αναπαράγει την κοινωνική διαστρωμάτωση ή να οδηγήσει στη δημιουργία μιας πιο δίκαιης κοινωνίας. </w:t>
      </w:r>
      <w:r w:rsidR="00FE55F2" w:rsidRPr="006707F6">
        <w:rPr>
          <w:rFonts w:asciiTheme="majorHAnsi" w:hAnsiTheme="majorHAnsi"/>
          <w:color w:val="auto"/>
          <w:szCs w:val="24"/>
        </w:rPr>
        <w:t>Γι΄</w:t>
      </w:r>
      <w:r w:rsidR="00F85208" w:rsidRPr="006707F6">
        <w:rPr>
          <w:rFonts w:asciiTheme="majorHAnsi" w:hAnsiTheme="majorHAnsi"/>
          <w:color w:val="auto"/>
          <w:szCs w:val="24"/>
        </w:rPr>
        <w:t xml:space="preserve"> </w:t>
      </w:r>
      <w:r w:rsidR="00FE55F2" w:rsidRPr="006707F6">
        <w:rPr>
          <w:rFonts w:asciiTheme="majorHAnsi" w:hAnsiTheme="majorHAnsi"/>
          <w:color w:val="auto"/>
          <w:szCs w:val="24"/>
        </w:rPr>
        <w:t xml:space="preserve">αυτό ένα απαραίτητο βήμα </w:t>
      </w:r>
      <w:r w:rsidR="00ED7D79" w:rsidRPr="006707F6">
        <w:rPr>
          <w:rFonts w:asciiTheme="majorHAnsi" w:hAnsiTheme="majorHAnsi"/>
          <w:color w:val="auto"/>
          <w:szCs w:val="24"/>
        </w:rPr>
        <w:t xml:space="preserve">προς τον ουσιαστικό εκδημοκρατισμό </w:t>
      </w:r>
      <w:r w:rsidR="00FE55F2" w:rsidRPr="006707F6">
        <w:rPr>
          <w:rFonts w:asciiTheme="majorHAnsi" w:hAnsiTheme="majorHAnsi"/>
          <w:color w:val="auto"/>
          <w:szCs w:val="24"/>
        </w:rPr>
        <w:t xml:space="preserve">είναι η δόμηση ενός αναλυτικού προγράμματος που θα ενσωματώνει τόσο τον υπεύθυνο κοινωνικό ιδεαλισμό και τον ανθρωπισμό όσο και τις σημερινές οικονομικές και πολιτισμικές ανάγκες των μαθητών και των οικογενειών τους.  </w:t>
      </w:r>
    </w:p>
    <w:p w14:paraId="03357473" w14:textId="77777777" w:rsidR="006707F6" w:rsidRPr="006707F6" w:rsidRDefault="006707F6" w:rsidP="006707F6">
      <w:pPr>
        <w:jc w:val="both"/>
        <w:rPr>
          <w:rFonts w:asciiTheme="majorHAnsi" w:hAnsiTheme="majorHAnsi"/>
          <w:color w:val="auto"/>
          <w:szCs w:val="24"/>
        </w:rPr>
      </w:pPr>
    </w:p>
    <w:p w14:paraId="34C1071E" w14:textId="77777777" w:rsidR="00A64F99" w:rsidRPr="006707F6" w:rsidRDefault="00D96426" w:rsidP="006707F6">
      <w:pPr>
        <w:jc w:val="both"/>
        <w:rPr>
          <w:rFonts w:asciiTheme="majorHAnsi" w:hAnsiTheme="majorHAnsi"/>
          <w:color w:val="auto"/>
          <w:szCs w:val="24"/>
        </w:rPr>
      </w:pPr>
      <w:r w:rsidRPr="006707F6">
        <w:rPr>
          <w:rFonts w:asciiTheme="majorHAnsi" w:hAnsiTheme="majorHAnsi"/>
          <w:color w:val="auto"/>
          <w:szCs w:val="24"/>
        </w:rPr>
        <w:t xml:space="preserve">Είναι φανερό ότι πρόκειται για μια δύσκολη προσπάθεια που εξαρτάται πάρα πολύ από </w:t>
      </w:r>
      <w:r w:rsidR="002A68B8" w:rsidRPr="006707F6">
        <w:rPr>
          <w:rFonts w:asciiTheme="majorHAnsi" w:hAnsiTheme="majorHAnsi"/>
          <w:color w:val="auto"/>
          <w:szCs w:val="24"/>
        </w:rPr>
        <w:t xml:space="preserve">την πολιτική βούληση, </w:t>
      </w:r>
      <w:r w:rsidRPr="006707F6">
        <w:rPr>
          <w:rFonts w:asciiTheme="majorHAnsi" w:hAnsiTheme="majorHAnsi"/>
          <w:color w:val="auto"/>
          <w:szCs w:val="24"/>
        </w:rPr>
        <w:t>το πλαίσιο μέσα στο οποίο λαμβάνονται οι αποφάσεις</w:t>
      </w:r>
      <w:r w:rsidR="002A68B8" w:rsidRPr="006707F6">
        <w:rPr>
          <w:rFonts w:asciiTheme="majorHAnsi" w:hAnsiTheme="majorHAnsi"/>
          <w:color w:val="auto"/>
          <w:szCs w:val="24"/>
        </w:rPr>
        <w:t xml:space="preserve">, </w:t>
      </w:r>
      <w:r w:rsidRPr="006707F6">
        <w:rPr>
          <w:rFonts w:asciiTheme="majorHAnsi" w:hAnsiTheme="majorHAnsi"/>
          <w:color w:val="auto"/>
          <w:szCs w:val="24"/>
        </w:rPr>
        <w:t xml:space="preserve">και από τη σχέση πολιτικών, τεχνοκρατών, εκπαιδευτικών και ειδικών στη σύνταξη των ΑΠ. </w:t>
      </w:r>
      <w:r w:rsidR="00F85208" w:rsidRPr="006707F6">
        <w:rPr>
          <w:rFonts w:asciiTheme="majorHAnsi" w:hAnsiTheme="majorHAnsi"/>
          <w:color w:val="auto"/>
          <w:szCs w:val="24"/>
        </w:rPr>
        <w:t>Δεν πρόκειται να γίνει</w:t>
      </w:r>
      <w:r w:rsidR="00236FDB" w:rsidRPr="006707F6">
        <w:rPr>
          <w:rFonts w:asciiTheme="majorHAnsi" w:hAnsiTheme="majorHAnsi"/>
          <w:color w:val="auto"/>
          <w:szCs w:val="24"/>
        </w:rPr>
        <w:t xml:space="preserve"> τίποτα όσο τις κρίσιμες αποφάσεις για τη φυσιογνωμία των ΑΠ συνεχίζουν να τις λαμβάνουν κλειστές επιτροπές </w:t>
      </w:r>
      <w:r w:rsidR="00F46AE4" w:rsidRPr="006707F6">
        <w:rPr>
          <w:rFonts w:asciiTheme="majorHAnsi" w:hAnsiTheme="majorHAnsi"/>
          <w:color w:val="auto"/>
          <w:szCs w:val="24"/>
        </w:rPr>
        <w:t xml:space="preserve">διαπλεκόμενων πολλές φορές </w:t>
      </w:r>
      <w:r w:rsidR="00236FDB" w:rsidRPr="006707F6">
        <w:rPr>
          <w:rFonts w:asciiTheme="majorHAnsi" w:hAnsiTheme="majorHAnsi"/>
          <w:color w:val="auto"/>
          <w:szCs w:val="24"/>
        </w:rPr>
        <w:t>ειδικών, στις οποίες συμμετέχουν προσχηματικά ελάχιστοι εκπαιδευτικοί.</w:t>
      </w:r>
      <w:r w:rsidR="00E852BA" w:rsidRPr="006707F6">
        <w:rPr>
          <w:rFonts w:asciiTheme="majorHAnsi" w:hAnsiTheme="majorHAnsi"/>
          <w:color w:val="auto"/>
          <w:szCs w:val="24"/>
        </w:rPr>
        <w:t xml:space="preserve"> </w:t>
      </w:r>
    </w:p>
    <w:p w14:paraId="6C3ACB3C" w14:textId="77777777" w:rsidR="006707F6" w:rsidRPr="006707F6" w:rsidRDefault="006707F6" w:rsidP="006707F6">
      <w:pPr>
        <w:jc w:val="both"/>
        <w:rPr>
          <w:rFonts w:asciiTheme="majorHAnsi" w:hAnsiTheme="majorHAnsi"/>
          <w:color w:val="auto"/>
          <w:szCs w:val="24"/>
        </w:rPr>
      </w:pPr>
    </w:p>
    <w:p w14:paraId="2693BCA0" w14:textId="77777777" w:rsidR="001925F7" w:rsidRPr="006707F6" w:rsidRDefault="00814D61" w:rsidP="006707F6">
      <w:pPr>
        <w:jc w:val="both"/>
        <w:rPr>
          <w:rFonts w:asciiTheme="majorHAnsi" w:hAnsiTheme="majorHAnsi"/>
          <w:color w:val="auto"/>
          <w:szCs w:val="24"/>
        </w:rPr>
      </w:pPr>
      <w:r w:rsidRPr="006707F6">
        <w:rPr>
          <w:rStyle w:val="FontStyle21"/>
          <w:rFonts w:asciiTheme="majorHAnsi" w:eastAsia="Calibri" w:hAnsiTheme="majorHAnsi"/>
          <w:b w:val="0"/>
          <w:color w:val="auto"/>
          <w:sz w:val="24"/>
          <w:szCs w:val="24"/>
        </w:rPr>
        <w:t>Το ζητούμενο είναι</w:t>
      </w:r>
      <w:r w:rsidR="00A64F99" w:rsidRPr="006707F6">
        <w:rPr>
          <w:rStyle w:val="FontStyle21"/>
          <w:rFonts w:asciiTheme="majorHAnsi" w:eastAsia="Calibri" w:hAnsiTheme="majorHAnsi"/>
          <w:b w:val="0"/>
          <w:color w:val="auto"/>
          <w:sz w:val="24"/>
          <w:szCs w:val="24"/>
        </w:rPr>
        <w:t xml:space="preserve"> η μεγιστοποίηση της συμμετοχής των μαθητών, των γονέων και κυρίως των εκπαιδευτικών στις διαδικασίες λήψης αποφάσεων και η επανεξέταση του ρόλου τους στη διαμόρφωση του ΑΠ.</w:t>
      </w:r>
      <w:r w:rsidR="004B13E8" w:rsidRPr="006707F6">
        <w:rPr>
          <w:rStyle w:val="FontStyle21"/>
          <w:rFonts w:asciiTheme="majorHAnsi" w:eastAsia="Calibri" w:hAnsiTheme="majorHAnsi"/>
          <w:b w:val="0"/>
          <w:color w:val="auto"/>
          <w:sz w:val="24"/>
          <w:szCs w:val="24"/>
        </w:rPr>
        <w:t xml:space="preserve"> </w:t>
      </w:r>
      <w:r w:rsidR="00FC09E7" w:rsidRPr="006707F6">
        <w:rPr>
          <w:rFonts w:asciiTheme="majorHAnsi" w:hAnsiTheme="majorHAnsi"/>
          <w:color w:val="auto"/>
          <w:szCs w:val="24"/>
        </w:rPr>
        <w:t>Κάτι τέτο</w:t>
      </w:r>
      <w:r w:rsidR="0056279E" w:rsidRPr="006707F6">
        <w:rPr>
          <w:rFonts w:asciiTheme="majorHAnsi" w:hAnsiTheme="majorHAnsi"/>
          <w:color w:val="auto"/>
          <w:szCs w:val="24"/>
        </w:rPr>
        <w:t>ιο όμως είναι μάλλον προβληματικό</w:t>
      </w:r>
      <w:r w:rsidR="00FC09E7" w:rsidRPr="006707F6">
        <w:rPr>
          <w:rFonts w:asciiTheme="majorHAnsi" w:hAnsiTheme="majorHAnsi"/>
          <w:color w:val="auto"/>
          <w:szCs w:val="24"/>
        </w:rPr>
        <w:t xml:space="preserve"> να γίνει σε επίπεδο σχολείου, όπως έχει συμβεί σε άλλες χώρες, επειδή απ΄ τη μια μεριά δεν είναι σε θέση όλοι οι εκπαιδευτικοί να αναλάβουν </w:t>
      </w:r>
      <w:r w:rsidR="00F64C1F" w:rsidRPr="006707F6">
        <w:rPr>
          <w:rFonts w:asciiTheme="majorHAnsi" w:hAnsiTheme="majorHAnsi"/>
          <w:color w:val="auto"/>
          <w:szCs w:val="24"/>
        </w:rPr>
        <w:t xml:space="preserve">άμεσα </w:t>
      </w:r>
      <w:r w:rsidR="00FC09E7" w:rsidRPr="006707F6">
        <w:rPr>
          <w:rFonts w:asciiTheme="majorHAnsi" w:hAnsiTheme="majorHAnsi"/>
          <w:color w:val="auto"/>
          <w:szCs w:val="24"/>
        </w:rPr>
        <w:t xml:space="preserve">το ρόλο του ειδικού επιστήμονα </w:t>
      </w:r>
      <w:r w:rsidR="00766712" w:rsidRPr="006707F6">
        <w:rPr>
          <w:rFonts w:asciiTheme="majorHAnsi" w:hAnsiTheme="majorHAnsi"/>
          <w:color w:val="auto"/>
          <w:szCs w:val="24"/>
        </w:rPr>
        <w:t xml:space="preserve">συντάκτη ΑΠ </w:t>
      </w:r>
      <w:r w:rsidR="00FC09E7" w:rsidRPr="006707F6">
        <w:rPr>
          <w:rFonts w:asciiTheme="majorHAnsi" w:hAnsiTheme="majorHAnsi"/>
          <w:color w:val="auto"/>
          <w:szCs w:val="24"/>
        </w:rPr>
        <w:t>και από την άλλη μεριά κάτι τέτοιο ίσως να μην είναι και σωστό, αφού μπορεί να οδηγήσει σε πολλά και ανομοιογε</w:t>
      </w:r>
      <w:r w:rsidR="00EE50BD" w:rsidRPr="006707F6">
        <w:rPr>
          <w:rFonts w:asciiTheme="majorHAnsi" w:hAnsiTheme="majorHAnsi"/>
          <w:color w:val="auto"/>
          <w:szCs w:val="24"/>
        </w:rPr>
        <w:t>νή μεταξύ τους ΑΠ. Μια αξιόπιστη</w:t>
      </w:r>
      <w:r w:rsidRPr="006707F6">
        <w:rPr>
          <w:rFonts w:asciiTheme="majorHAnsi" w:hAnsiTheme="majorHAnsi"/>
          <w:color w:val="auto"/>
          <w:szCs w:val="24"/>
        </w:rPr>
        <w:t xml:space="preserve"> </w:t>
      </w:r>
      <w:r w:rsidR="00EE50BD" w:rsidRPr="006707F6">
        <w:rPr>
          <w:rFonts w:asciiTheme="majorHAnsi" w:hAnsiTheme="majorHAnsi"/>
          <w:color w:val="auto"/>
          <w:szCs w:val="24"/>
        </w:rPr>
        <w:t>λύση θα ήταν να γίνει</w:t>
      </w:r>
      <w:r w:rsidR="00FC09E7" w:rsidRPr="006707F6">
        <w:rPr>
          <w:rFonts w:asciiTheme="majorHAnsi" w:hAnsiTheme="majorHAnsi"/>
          <w:color w:val="auto"/>
          <w:szCs w:val="24"/>
        </w:rPr>
        <w:t xml:space="preserve"> </w:t>
      </w:r>
      <w:r w:rsidRPr="006707F6">
        <w:rPr>
          <w:rFonts w:asciiTheme="majorHAnsi" w:hAnsiTheme="majorHAnsi"/>
          <w:color w:val="auto"/>
          <w:szCs w:val="24"/>
        </w:rPr>
        <w:t xml:space="preserve">ένας διάλογος και μια ζύμωση «από κάτω» </w:t>
      </w:r>
      <w:r w:rsidR="00FC09E7" w:rsidRPr="006707F6">
        <w:rPr>
          <w:rFonts w:asciiTheme="majorHAnsi" w:hAnsiTheme="majorHAnsi"/>
          <w:color w:val="auto"/>
          <w:szCs w:val="24"/>
        </w:rPr>
        <w:t xml:space="preserve">σε </w:t>
      </w:r>
      <w:r w:rsidR="00295397" w:rsidRPr="006707F6">
        <w:rPr>
          <w:rFonts w:asciiTheme="majorHAnsi" w:hAnsiTheme="majorHAnsi"/>
          <w:color w:val="auto"/>
          <w:szCs w:val="24"/>
        </w:rPr>
        <w:t xml:space="preserve">επιμορφωτικά </w:t>
      </w:r>
      <w:r w:rsidR="00FC09E7" w:rsidRPr="006707F6">
        <w:rPr>
          <w:rFonts w:asciiTheme="majorHAnsi" w:hAnsiTheme="majorHAnsi"/>
          <w:color w:val="auto"/>
          <w:szCs w:val="24"/>
        </w:rPr>
        <w:t xml:space="preserve">κέντρα που θα δημιουργηθούν σε κάθε εκπαιδευτική περιφέρεια. Εκεί οι γονείς και οι μαθητές θα καταθέτουν τις προτάσεις τους, το ίδιο </w:t>
      </w:r>
      <w:r w:rsidR="004A46D2" w:rsidRPr="006707F6">
        <w:rPr>
          <w:rFonts w:asciiTheme="majorHAnsi" w:hAnsiTheme="majorHAnsi"/>
          <w:color w:val="auto"/>
          <w:szCs w:val="24"/>
        </w:rPr>
        <w:t xml:space="preserve">βέβαια </w:t>
      </w:r>
      <w:r w:rsidR="00771C5A" w:rsidRPr="006707F6">
        <w:rPr>
          <w:rFonts w:asciiTheme="majorHAnsi" w:hAnsiTheme="majorHAnsi"/>
          <w:color w:val="auto"/>
          <w:szCs w:val="24"/>
        </w:rPr>
        <w:t xml:space="preserve">οι σχολικοί σύμβουλοι </w:t>
      </w:r>
      <w:r w:rsidR="00FC09E7" w:rsidRPr="006707F6">
        <w:rPr>
          <w:rFonts w:asciiTheme="majorHAnsi" w:hAnsiTheme="majorHAnsi"/>
          <w:color w:val="auto"/>
          <w:szCs w:val="24"/>
        </w:rPr>
        <w:t>και οι εκπαιδευτικοί οι οποίοι θα συνεργάζονται με ειδικούς επιστήμονες (παιδαγωγούς, κοινωνιολόγους, ψυχολόγους)</w:t>
      </w:r>
      <w:r w:rsidR="009D06E5" w:rsidRPr="006707F6">
        <w:rPr>
          <w:rFonts w:asciiTheme="majorHAnsi" w:hAnsiTheme="majorHAnsi"/>
          <w:color w:val="auto"/>
          <w:szCs w:val="24"/>
        </w:rPr>
        <w:t xml:space="preserve">, με το Πανεπιστήμιο </w:t>
      </w:r>
      <w:r w:rsidR="00FC09E7" w:rsidRPr="006707F6">
        <w:rPr>
          <w:rFonts w:asciiTheme="majorHAnsi" w:hAnsiTheme="majorHAnsi"/>
          <w:color w:val="auto"/>
          <w:szCs w:val="24"/>
        </w:rPr>
        <w:t>και τους πολιτικούς φορείς</w:t>
      </w:r>
      <w:r w:rsidR="009D06E5" w:rsidRPr="006707F6">
        <w:rPr>
          <w:rFonts w:asciiTheme="majorHAnsi" w:hAnsiTheme="majorHAnsi"/>
          <w:color w:val="auto"/>
          <w:szCs w:val="24"/>
        </w:rPr>
        <w:t xml:space="preserve">. </w:t>
      </w:r>
      <w:r w:rsidR="00FC09E7" w:rsidRPr="006707F6">
        <w:rPr>
          <w:rFonts w:asciiTheme="majorHAnsi" w:hAnsiTheme="majorHAnsi"/>
          <w:color w:val="auto"/>
          <w:szCs w:val="24"/>
        </w:rPr>
        <w:t>Η μια μέθοδος είναι η συζήτηση να διεξάγεται πάνω σε ένα ανοιχτό σχέδιο προγράμματος το οποίο θα υποβάλλουν οι ειδικοί και θα εμπλουτίζεται και η άλλη το ΑΠ να συνδιαμορφώνεται εξ αρχής από όλους τους συμμετέχοντες</w:t>
      </w:r>
      <w:r w:rsidR="00AA1648" w:rsidRPr="006707F6">
        <w:rPr>
          <w:rFonts w:asciiTheme="majorHAnsi" w:hAnsiTheme="majorHAnsi"/>
          <w:color w:val="auto"/>
          <w:szCs w:val="24"/>
        </w:rPr>
        <w:t>. Κατόπιν σε επίπεδο σχολείου τα προγράμματα θα δοκιμάζονται,</w:t>
      </w:r>
      <w:r w:rsidR="006622DE" w:rsidRPr="006707F6">
        <w:rPr>
          <w:rFonts w:asciiTheme="majorHAnsi" w:hAnsiTheme="majorHAnsi"/>
          <w:color w:val="auto"/>
          <w:szCs w:val="24"/>
        </w:rPr>
        <w:t xml:space="preserve"> θα επιστρέφουν στα κέντρα για να διορθωθούν και  θα</w:t>
      </w:r>
      <w:r w:rsidR="009D06E5" w:rsidRPr="006707F6">
        <w:rPr>
          <w:rFonts w:asciiTheme="majorHAnsi" w:hAnsiTheme="majorHAnsi"/>
          <w:color w:val="auto"/>
          <w:szCs w:val="24"/>
        </w:rPr>
        <w:t xml:space="preserve"> ανανεώνονται συνεχώς. </w:t>
      </w:r>
      <w:r w:rsidR="00AA1648" w:rsidRPr="006707F6">
        <w:rPr>
          <w:rFonts w:asciiTheme="majorHAnsi" w:hAnsiTheme="majorHAnsi"/>
          <w:color w:val="auto"/>
          <w:szCs w:val="24"/>
        </w:rPr>
        <w:t xml:space="preserve"> </w:t>
      </w:r>
      <w:r w:rsidR="009D06E5" w:rsidRPr="006707F6">
        <w:rPr>
          <w:rFonts w:asciiTheme="majorHAnsi" w:hAnsiTheme="majorHAnsi"/>
          <w:color w:val="auto"/>
          <w:szCs w:val="24"/>
        </w:rPr>
        <w:t>Το Υπουργείο Παιδείας  θα είναι υπεύθυνο για τον κεντρικό συντονισμό όλων των δράσεων.</w:t>
      </w:r>
      <w:r w:rsidR="001925F7" w:rsidRPr="006707F6">
        <w:rPr>
          <w:rFonts w:asciiTheme="majorHAnsi" w:hAnsiTheme="majorHAnsi"/>
          <w:color w:val="auto"/>
          <w:szCs w:val="24"/>
        </w:rPr>
        <w:t xml:space="preserve"> Για να μπορέσει όμως να προχωρήσει αυτή η πρόταση, χρειάζεται η ανάπτυξη των προγραμμάτων και η συνεχής αναθεώρησή τους να συνοδευτεί και από μια νέα αντίληψη για τα μέσα διδασκαλίας και ειδικότερα για τα σχολικά εγχειρίδια. </w:t>
      </w:r>
    </w:p>
    <w:p w14:paraId="0CB81B79" w14:textId="77777777" w:rsidR="006707F6" w:rsidRPr="006707F6" w:rsidRDefault="006707F6" w:rsidP="006707F6">
      <w:pPr>
        <w:jc w:val="both"/>
        <w:rPr>
          <w:rFonts w:asciiTheme="majorHAnsi" w:hAnsiTheme="majorHAnsi"/>
          <w:color w:val="auto"/>
          <w:szCs w:val="24"/>
        </w:rPr>
      </w:pPr>
    </w:p>
    <w:p w14:paraId="0E02A02A" w14:textId="77777777" w:rsidR="000779DA" w:rsidRPr="006707F6" w:rsidRDefault="001925F7" w:rsidP="006707F6">
      <w:pPr>
        <w:jc w:val="both"/>
        <w:rPr>
          <w:rFonts w:asciiTheme="majorHAnsi" w:hAnsiTheme="majorHAnsi"/>
          <w:color w:val="auto"/>
          <w:szCs w:val="24"/>
        </w:rPr>
      </w:pPr>
      <w:r w:rsidRPr="006707F6">
        <w:rPr>
          <w:rFonts w:asciiTheme="majorHAnsi" w:hAnsiTheme="majorHAnsi"/>
          <w:color w:val="auto"/>
          <w:szCs w:val="24"/>
        </w:rPr>
        <w:t xml:space="preserve">Τα </w:t>
      </w:r>
      <w:r w:rsidR="00EE50BD" w:rsidRPr="006707F6">
        <w:rPr>
          <w:rFonts w:asciiTheme="majorHAnsi" w:hAnsiTheme="majorHAnsi"/>
          <w:color w:val="auto"/>
          <w:szCs w:val="24"/>
        </w:rPr>
        <w:t xml:space="preserve">οποία </w:t>
      </w:r>
      <w:r w:rsidRPr="006707F6">
        <w:rPr>
          <w:rFonts w:asciiTheme="majorHAnsi" w:hAnsiTheme="majorHAnsi"/>
          <w:color w:val="auto"/>
          <w:szCs w:val="24"/>
        </w:rPr>
        <w:t>εγχειρ</w:t>
      </w:r>
      <w:r w:rsidR="00DD7554" w:rsidRPr="006707F6">
        <w:rPr>
          <w:rFonts w:asciiTheme="majorHAnsi" w:hAnsiTheme="majorHAnsi"/>
          <w:color w:val="auto"/>
          <w:szCs w:val="24"/>
        </w:rPr>
        <w:t xml:space="preserve">ίδια εξακολουθούν να γράφονται </w:t>
      </w:r>
      <w:r w:rsidRPr="006707F6">
        <w:rPr>
          <w:rFonts w:asciiTheme="majorHAnsi" w:hAnsiTheme="majorHAnsi"/>
          <w:color w:val="auto"/>
          <w:szCs w:val="24"/>
        </w:rPr>
        <w:t>ως εργαλεία μιας συντηρητικής μορφής διδασκαλίας η οποία στηρίζεται στην αυθεντία του εκπαιδευτικού. Με άλλα λόγια δεν ευνοούν μορφές διδασκαλίας κατά τις οποίες οι μαθητές συναποφασίζουν με τον εκπαιδευτικό για το μάθημα, αλλά γράφονται με βασικό άξονα την υπόθεση ότι ο εκπαιδευτικός θα καθορίζει τι θα κάνουν οι μ</w:t>
      </w:r>
      <w:r w:rsidR="00DD7554" w:rsidRPr="006707F6">
        <w:rPr>
          <w:rFonts w:asciiTheme="majorHAnsi" w:hAnsiTheme="majorHAnsi"/>
          <w:color w:val="auto"/>
          <w:szCs w:val="24"/>
        </w:rPr>
        <w:t>αθητές, πότε και με ποιον τρόπο</w:t>
      </w:r>
      <w:r w:rsidRPr="006707F6">
        <w:rPr>
          <w:rFonts w:asciiTheme="majorHAnsi" w:hAnsiTheme="majorHAnsi"/>
          <w:color w:val="auto"/>
          <w:szCs w:val="24"/>
        </w:rPr>
        <w:t>. Περιορίζεται έτσι η αυτονομία μαθητών αλλά και των εκπαιδευτικών και υποβαθμίζεται η εκπαίδευση σε προδιαγεγραμμένες διαδικασίες υπό την κυριαρχία της αναγκαιότητας παράδοσης της ύλης</w:t>
      </w:r>
      <w:r w:rsidR="00807635" w:rsidRPr="006707F6">
        <w:rPr>
          <w:rFonts w:asciiTheme="majorHAnsi" w:hAnsiTheme="majorHAnsi"/>
          <w:color w:val="auto"/>
          <w:szCs w:val="24"/>
        </w:rPr>
        <w:t xml:space="preserve"> του βιβλίου. </w:t>
      </w:r>
      <w:r w:rsidR="007255A7" w:rsidRPr="006707F6">
        <w:rPr>
          <w:rFonts w:asciiTheme="majorHAnsi" w:hAnsiTheme="majorHAnsi"/>
          <w:color w:val="auto"/>
          <w:szCs w:val="24"/>
        </w:rPr>
        <w:t xml:space="preserve">Για </w:t>
      </w:r>
      <w:r w:rsidRPr="006707F6">
        <w:rPr>
          <w:rFonts w:asciiTheme="majorHAnsi" w:hAnsiTheme="majorHAnsi"/>
          <w:color w:val="auto"/>
          <w:szCs w:val="24"/>
        </w:rPr>
        <w:t xml:space="preserve">να αποφευχθεί μια τέτοιου τύπου χειραγώγηση και να οδηγηθούμε στην παραγωγή χειραφετικής γνώσης, οι εκπαιδευτικοί θα πρέπει να έχουν τη δυνατότητα να δημιουργήσουν θεματικές ενότητες με τους μαθητές τους που να έχουν άμεση σχέση με το κοινωνικό τους περιβάλλον. </w:t>
      </w:r>
      <w:r w:rsidR="000E08E1" w:rsidRPr="006707F6">
        <w:rPr>
          <w:rFonts w:asciiTheme="majorHAnsi" w:hAnsiTheme="majorHAnsi"/>
          <w:color w:val="auto"/>
          <w:szCs w:val="24"/>
        </w:rPr>
        <w:t>Οι εμπειρίες</w:t>
      </w:r>
      <w:r w:rsidRPr="006707F6">
        <w:rPr>
          <w:rFonts w:asciiTheme="majorHAnsi" w:hAnsiTheme="majorHAnsi"/>
          <w:color w:val="auto"/>
          <w:szCs w:val="24"/>
        </w:rPr>
        <w:t xml:space="preserve"> που φέρουν οι μαθητές στο σχολείο από το κοινωνικό τους περιβάλλον (το δικό τους πολιτισμικό κεφάλαιο), </w:t>
      </w:r>
      <w:r w:rsidR="000E08E1" w:rsidRPr="006707F6">
        <w:rPr>
          <w:rFonts w:asciiTheme="majorHAnsi" w:hAnsiTheme="majorHAnsi"/>
          <w:color w:val="auto"/>
          <w:szCs w:val="24"/>
        </w:rPr>
        <w:t>μπορούν να αποτελέσουν</w:t>
      </w:r>
      <w:r w:rsidR="00814D61" w:rsidRPr="006707F6">
        <w:rPr>
          <w:rFonts w:asciiTheme="majorHAnsi" w:hAnsiTheme="majorHAnsi"/>
          <w:color w:val="auto"/>
          <w:szCs w:val="24"/>
        </w:rPr>
        <w:t xml:space="preserve"> μέρος</w:t>
      </w:r>
      <w:r w:rsidRPr="006707F6">
        <w:rPr>
          <w:rFonts w:asciiTheme="majorHAnsi" w:hAnsiTheme="majorHAnsi"/>
          <w:color w:val="auto"/>
          <w:szCs w:val="24"/>
        </w:rPr>
        <w:t xml:space="preserve"> της διδασκαλίας έτσι ώστε να γίνει δυνατή η ανάπτυξη μιας παιδαγωγικής η οποία θα προωθεί την καλλιέργεια της κριτικής συνείδησης και τη μετασ</w:t>
      </w:r>
      <w:r w:rsidR="004657F2" w:rsidRPr="006707F6">
        <w:rPr>
          <w:rFonts w:asciiTheme="majorHAnsi" w:hAnsiTheme="majorHAnsi"/>
          <w:color w:val="auto"/>
          <w:szCs w:val="24"/>
        </w:rPr>
        <w:t xml:space="preserve">χηματιστική πλευρά της γνώσης. </w:t>
      </w:r>
      <w:r w:rsidRPr="006707F6">
        <w:rPr>
          <w:rFonts w:asciiTheme="majorHAnsi" w:hAnsiTheme="majorHAnsi"/>
          <w:color w:val="auto"/>
          <w:szCs w:val="24"/>
        </w:rPr>
        <w:t>Ακόμα και αν κάποιοι διαφωνούν με τις παραπάνω θέσεις και αμφισβητούν την ωριμότητα των μαθητών να συνδιαμορφώνουν μαζί με τους εκπαιδευτικούς τη διδακτέα ύλη, σίγουρα δεν μπορούν να αρνηθούν την ανάγκη επανασχεδιασμού των σχολικών εγχειριδίων έτσι ώστε αυτά να ανταποκρίνον</w:t>
      </w:r>
      <w:r w:rsidR="000779DA" w:rsidRPr="006707F6">
        <w:rPr>
          <w:rFonts w:asciiTheme="majorHAnsi" w:hAnsiTheme="majorHAnsi"/>
          <w:color w:val="auto"/>
          <w:szCs w:val="24"/>
        </w:rPr>
        <w:t>ται στα ενδιαφέροντα των παιδιών</w:t>
      </w:r>
      <w:r w:rsidRPr="006707F6">
        <w:rPr>
          <w:rFonts w:asciiTheme="majorHAnsi" w:hAnsiTheme="majorHAnsi"/>
          <w:color w:val="auto"/>
          <w:szCs w:val="24"/>
        </w:rPr>
        <w:t xml:space="preserve">.  </w:t>
      </w:r>
      <w:r w:rsidR="00EE50BD" w:rsidRPr="006707F6">
        <w:rPr>
          <w:rFonts w:asciiTheme="majorHAnsi" w:hAnsiTheme="majorHAnsi"/>
          <w:color w:val="auto"/>
          <w:szCs w:val="24"/>
        </w:rPr>
        <w:t>Μια</w:t>
      </w:r>
      <w:r w:rsidR="00CC45C6" w:rsidRPr="006707F6">
        <w:rPr>
          <w:rFonts w:asciiTheme="majorHAnsi" w:hAnsiTheme="majorHAnsi"/>
          <w:color w:val="auto"/>
          <w:szCs w:val="24"/>
        </w:rPr>
        <w:t xml:space="preserve"> πιο</w:t>
      </w:r>
      <w:r w:rsidR="00EE50BD" w:rsidRPr="006707F6">
        <w:rPr>
          <w:rFonts w:asciiTheme="majorHAnsi" w:hAnsiTheme="majorHAnsi"/>
          <w:color w:val="auto"/>
          <w:szCs w:val="24"/>
        </w:rPr>
        <w:t xml:space="preserve"> λογική εκδοχή</w:t>
      </w:r>
      <w:r w:rsidR="00F376CE" w:rsidRPr="006707F6">
        <w:rPr>
          <w:rFonts w:asciiTheme="majorHAnsi" w:hAnsiTheme="majorHAnsi"/>
          <w:color w:val="auto"/>
          <w:szCs w:val="24"/>
        </w:rPr>
        <w:t xml:space="preserve"> </w:t>
      </w:r>
      <w:r w:rsidR="002143DA" w:rsidRPr="006707F6">
        <w:rPr>
          <w:rFonts w:asciiTheme="majorHAnsi" w:hAnsiTheme="majorHAnsi"/>
          <w:color w:val="auto"/>
          <w:szCs w:val="24"/>
        </w:rPr>
        <w:t xml:space="preserve">μπορεί να μην περιλαμβάνει </w:t>
      </w:r>
      <w:r w:rsidR="00F376CE" w:rsidRPr="006707F6">
        <w:rPr>
          <w:rFonts w:asciiTheme="majorHAnsi" w:hAnsiTheme="majorHAnsi"/>
          <w:color w:val="auto"/>
          <w:szCs w:val="24"/>
        </w:rPr>
        <w:t>την κατάργηση των εγχειριδίων αλλά την αλλαγή της φιλοσοφίας τους. Το πρώτο βήμα προς αυτή την κατεύθυνση είναι ο δραστικός περιορισμός τ</w:t>
      </w:r>
      <w:r w:rsidR="002143DA" w:rsidRPr="006707F6">
        <w:rPr>
          <w:rFonts w:asciiTheme="majorHAnsi" w:hAnsiTheme="majorHAnsi"/>
          <w:color w:val="auto"/>
          <w:szCs w:val="24"/>
        </w:rPr>
        <w:t>ης ύλης</w:t>
      </w:r>
      <w:r w:rsidR="00F376CE" w:rsidRPr="006707F6">
        <w:rPr>
          <w:rFonts w:asciiTheme="majorHAnsi" w:hAnsiTheme="majorHAnsi"/>
          <w:color w:val="auto"/>
          <w:szCs w:val="24"/>
        </w:rPr>
        <w:t>. Πρέπει να μένει ελεύθερος χώρος στον εκπαιδευτικό και στους μαθητές προκειμένου αυτοί να καλύπτουν με τον τρόπο τους και σύμφωνα με τις ιδιαίτερες συνθήκες που επικρατούν σε μια τάξη, τους στόχους του ΑΠ.</w:t>
      </w:r>
      <w:r w:rsidR="005A0122" w:rsidRPr="006707F6">
        <w:rPr>
          <w:rFonts w:asciiTheme="majorHAnsi" w:hAnsiTheme="majorHAnsi"/>
          <w:color w:val="auto"/>
          <w:szCs w:val="24"/>
        </w:rPr>
        <w:t xml:space="preserve"> </w:t>
      </w:r>
      <w:r w:rsidR="002414F5" w:rsidRPr="006707F6">
        <w:rPr>
          <w:rFonts w:asciiTheme="majorHAnsi" w:hAnsiTheme="majorHAnsi"/>
          <w:color w:val="auto"/>
          <w:szCs w:val="24"/>
        </w:rPr>
        <w:t>Αυτοί οι στόχοι ε</w:t>
      </w:r>
      <w:r w:rsidR="005A0122" w:rsidRPr="006707F6">
        <w:rPr>
          <w:rFonts w:asciiTheme="majorHAnsi" w:hAnsiTheme="majorHAnsi"/>
          <w:color w:val="auto"/>
          <w:szCs w:val="24"/>
        </w:rPr>
        <w:t xml:space="preserve">νός νέου τύπου Αναλυτικού Προγράμματος </w:t>
      </w:r>
      <w:r w:rsidR="002414F5" w:rsidRPr="006707F6">
        <w:rPr>
          <w:rFonts w:asciiTheme="majorHAnsi" w:hAnsiTheme="majorHAnsi"/>
          <w:color w:val="auto"/>
          <w:szCs w:val="24"/>
        </w:rPr>
        <w:t>θα λαμβάνουν</w:t>
      </w:r>
      <w:r w:rsidR="0025203F" w:rsidRPr="006707F6">
        <w:rPr>
          <w:rFonts w:asciiTheme="majorHAnsi" w:hAnsiTheme="majorHAnsi"/>
          <w:color w:val="auto"/>
          <w:szCs w:val="24"/>
        </w:rPr>
        <w:t xml:space="preserve"> υπόψη όχι μόνο οικονομικές σχέσεις και </w:t>
      </w:r>
      <w:r w:rsidR="002414F5" w:rsidRPr="006707F6">
        <w:rPr>
          <w:rFonts w:asciiTheme="majorHAnsi" w:hAnsiTheme="majorHAnsi"/>
          <w:color w:val="auto"/>
          <w:szCs w:val="24"/>
        </w:rPr>
        <w:t xml:space="preserve">τις </w:t>
      </w:r>
      <w:r w:rsidR="0025203F" w:rsidRPr="006707F6">
        <w:rPr>
          <w:rFonts w:asciiTheme="majorHAnsi" w:hAnsiTheme="majorHAnsi"/>
          <w:color w:val="auto"/>
          <w:szCs w:val="24"/>
        </w:rPr>
        <w:t xml:space="preserve">ταξικές διαφορές αλλά και το φύλο, τη φυλή, την εθνικότητα </w:t>
      </w:r>
      <w:r w:rsidR="00582B6D" w:rsidRPr="006707F6">
        <w:rPr>
          <w:rFonts w:asciiTheme="majorHAnsi" w:hAnsiTheme="majorHAnsi"/>
          <w:color w:val="auto"/>
          <w:szCs w:val="24"/>
        </w:rPr>
        <w:t xml:space="preserve">την καθημερινή </w:t>
      </w:r>
      <w:r w:rsidR="00BD4D9E" w:rsidRPr="006707F6">
        <w:rPr>
          <w:rFonts w:asciiTheme="majorHAnsi" w:hAnsiTheme="majorHAnsi"/>
          <w:color w:val="auto"/>
          <w:szCs w:val="24"/>
        </w:rPr>
        <w:t>κουλτούρα, τις συγκεκριμένες περιστ</w:t>
      </w:r>
      <w:r w:rsidR="00032EC8" w:rsidRPr="006707F6">
        <w:rPr>
          <w:rFonts w:asciiTheme="majorHAnsi" w:hAnsiTheme="majorHAnsi"/>
          <w:color w:val="auto"/>
          <w:szCs w:val="24"/>
        </w:rPr>
        <w:t>άσεις, τις μεμονωμένες πραγματικότητες,</w:t>
      </w:r>
      <w:r w:rsidR="00062BE3" w:rsidRPr="006707F6">
        <w:rPr>
          <w:rFonts w:asciiTheme="majorHAnsi" w:hAnsiTheme="majorHAnsi"/>
          <w:color w:val="auto"/>
          <w:szCs w:val="24"/>
        </w:rPr>
        <w:t xml:space="preserve"> τη δημιουργικότητα </w:t>
      </w:r>
      <w:r w:rsidR="00032EC8" w:rsidRPr="006707F6">
        <w:rPr>
          <w:rFonts w:asciiTheme="majorHAnsi" w:hAnsiTheme="majorHAnsi"/>
          <w:color w:val="auto"/>
          <w:szCs w:val="24"/>
        </w:rPr>
        <w:t xml:space="preserve"> </w:t>
      </w:r>
      <w:r w:rsidR="0025203F" w:rsidRPr="006707F6">
        <w:rPr>
          <w:rFonts w:asciiTheme="majorHAnsi" w:hAnsiTheme="majorHAnsi"/>
          <w:color w:val="auto"/>
          <w:szCs w:val="24"/>
        </w:rPr>
        <w:t>και</w:t>
      </w:r>
      <w:r w:rsidR="00032EC8" w:rsidRPr="006707F6">
        <w:rPr>
          <w:rFonts w:asciiTheme="majorHAnsi" w:hAnsiTheme="majorHAnsi"/>
          <w:color w:val="auto"/>
          <w:szCs w:val="24"/>
        </w:rPr>
        <w:t xml:space="preserve"> την κάθε είδους διαφορά</w:t>
      </w:r>
      <w:r w:rsidR="0025203F" w:rsidRPr="006707F6">
        <w:rPr>
          <w:rFonts w:asciiTheme="majorHAnsi" w:hAnsiTheme="majorHAnsi"/>
          <w:color w:val="auto"/>
          <w:szCs w:val="24"/>
        </w:rPr>
        <w:t>.</w:t>
      </w:r>
      <w:r w:rsidR="000779DA" w:rsidRPr="006707F6">
        <w:rPr>
          <w:rFonts w:asciiTheme="majorHAnsi" w:hAnsiTheme="majorHAnsi"/>
          <w:color w:val="auto"/>
          <w:szCs w:val="24"/>
        </w:rPr>
        <w:t xml:space="preserve"> </w:t>
      </w:r>
    </w:p>
    <w:p w14:paraId="15C72F5F" w14:textId="77777777" w:rsidR="006707F6" w:rsidRPr="006707F6" w:rsidRDefault="006707F6" w:rsidP="006707F6">
      <w:pPr>
        <w:jc w:val="both"/>
        <w:rPr>
          <w:rFonts w:asciiTheme="majorHAnsi" w:hAnsiTheme="majorHAnsi"/>
          <w:color w:val="auto"/>
          <w:szCs w:val="24"/>
        </w:rPr>
      </w:pPr>
    </w:p>
    <w:p w14:paraId="15710743" w14:textId="77777777" w:rsidR="006707F6" w:rsidRPr="006707F6" w:rsidRDefault="004052D6" w:rsidP="006707F6">
      <w:pPr>
        <w:jc w:val="both"/>
        <w:rPr>
          <w:rFonts w:asciiTheme="majorHAnsi" w:hAnsiTheme="majorHAnsi"/>
          <w:color w:val="auto"/>
          <w:szCs w:val="24"/>
        </w:rPr>
      </w:pPr>
      <w:r w:rsidRPr="006707F6">
        <w:rPr>
          <w:rFonts w:asciiTheme="majorHAnsi" w:hAnsiTheme="majorHAnsi"/>
          <w:color w:val="auto"/>
          <w:szCs w:val="24"/>
        </w:rPr>
        <w:t xml:space="preserve">Τέτοιες </w:t>
      </w:r>
      <w:r w:rsidR="000779DA" w:rsidRPr="006707F6">
        <w:rPr>
          <w:rFonts w:asciiTheme="majorHAnsi" w:hAnsiTheme="majorHAnsi"/>
          <w:color w:val="auto"/>
          <w:szCs w:val="24"/>
        </w:rPr>
        <w:t xml:space="preserve">ιδέες </w:t>
      </w:r>
      <w:r w:rsidR="00BA4293" w:rsidRPr="006707F6">
        <w:rPr>
          <w:rFonts w:asciiTheme="majorHAnsi" w:hAnsiTheme="majorHAnsi"/>
          <w:color w:val="auto"/>
          <w:szCs w:val="24"/>
        </w:rPr>
        <w:t xml:space="preserve">που διατυπώνονται κυρίως από τους θεωρητικούς της Κριτικής Παιδαγωγικής </w:t>
      </w:r>
      <w:r w:rsidR="000779DA" w:rsidRPr="006707F6">
        <w:rPr>
          <w:rFonts w:asciiTheme="majorHAnsi" w:hAnsiTheme="majorHAnsi"/>
          <w:color w:val="auto"/>
          <w:szCs w:val="24"/>
        </w:rPr>
        <w:t xml:space="preserve">εμπλέκουν </w:t>
      </w:r>
      <w:r w:rsidR="0098719E" w:rsidRPr="006707F6">
        <w:rPr>
          <w:rFonts w:asciiTheme="majorHAnsi" w:hAnsiTheme="majorHAnsi"/>
          <w:color w:val="auto"/>
          <w:szCs w:val="24"/>
        </w:rPr>
        <w:t xml:space="preserve">ξεκάθαρα </w:t>
      </w:r>
      <w:r w:rsidR="000779DA" w:rsidRPr="006707F6">
        <w:rPr>
          <w:rFonts w:asciiTheme="majorHAnsi" w:hAnsiTheme="majorHAnsi"/>
          <w:color w:val="auto"/>
          <w:szCs w:val="24"/>
        </w:rPr>
        <w:t>την</w:t>
      </w:r>
      <w:r w:rsidR="007723FF" w:rsidRPr="006707F6">
        <w:rPr>
          <w:rFonts w:asciiTheme="majorHAnsi" w:hAnsiTheme="majorHAnsi"/>
          <w:color w:val="auto"/>
          <w:szCs w:val="24"/>
        </w:rPr>
        <w:t xml:space="preserve"> παιδαγωγική στην πάλη για την</w:t>
      </w:r>
      <w:r w:rsidR="00BA4293" w:rsidRPr="006707F6">
        <w:rPr>
          <w:rFonts w:asciiTheme="majorHAnsi" w:hAnsiTheme="majorHAnsi"/>
          <w:color w:val="auto"/>
          <w:szCs w:val="24"/>
        </w:rPr>
        <w:t xml:space="preserve"> αλλαγή της κοινωνίας και </w:t>
      </w:r>
      <w:r w:rsidR="000779DA" w:rsidRPr="006707F6">
        <w:rPr>
          <w:rFonts w:asciiTheme="majorHAnsi" w:hAnsiTheme="majorHAnsi"/>
          <w:color w:val="auto"/>
          <w:szCs w:val="24"/>
        </w:rPr>
        <w:t xml:space="preserve">υποστηρίζουν ότι οι εκπαιδευτικοί μέσα από τον κριτικό στοχασμό, ως «εργάτες» του ΑΠ, μπορούν να αποτελέσουν τη δύναμη για μια μελλοντική μετασχηματιστική αλλαγή στα σχολεία αλλά και στην κοινωνία γενικότερα. </w:t>
      </w:r>
      <w:r w:rsidR="00AC254A" w:rsidRPr="006707F6">
        <w:rPr>
          <w:rFonts w:asciiTheme="majorHAnsi" w:hAnsiTheme="majorHAnsi"/>
          <w:color w:val="auto"/>
          <w:szCs w:val="24"/>
        </w:rPr>
        <w:t>Ουσιαστικά δηλαδή σε μια τέτοια προσέγγιση της πραγματικότητας οι εκπαιδευτικοί καλούνται να παίξουν τον</w:t>
      </w:r>
      <w:r w:rsidR="00637AA8" w:rsidRPr="006707F6">
        <w:rPr>
          <w:rFonts w:asciiTheme="majorHAnsi" w:hAnsiTheme="majorHAnsi"/>
          <w:color w:val="auto"/>
          <w:szCs w:val="24"/>
        </w:rPr>
        <w:t xml:space="preserve"> ρόλο του απελευθερωτή της σκέψης των μαθητών με τελικό</w:t>
      </w:r>
      <w:r w:rsidR="00AC254A" w:rsidRPr="006707F6">
        <w:rPr>
          <w:rFonts w:asciiTheme="majorHAnsi" w:hAnsiTheme="majorHAnsi"/>
          <w:color w:val="auto"/>
          <w:szCs w:val="24"/>
        </w:rPr>
        <w:t xml:space="preserve"> στόχο </w:t>
      </w:r>
      <w:r w:rsidR="00927645" w:rsidRPr="006707F6">
        <w:rPr>
          <w:rFonts w:asciiTheme="majorHAnsi" w:hAnsiTheme="majorHAnsi"/>
          <w:color w:val="auto"/>
          <w:szCs w:val="24"/>
        </w:rPr>
        <w:t>η εκπαίδευση</w:t>
      </w:r>
      <w:r w:rsidR="00637AA8" w:rsidRPr="006707F6">
        <w:rPr>
          <w:rFonts w:asciiTheme="majorHAnsi" w:hAnsiTheme="majorHAnsi"/>
          <w:color w:val="auto"/>
          <w:szCs w:val="24"/>
        </w:rPr>
        <w:t xml:space="preserve"> να σταματήσει να υποτάσσεται στις κοινωνικές νόρμες και να γίνει καθοριστικός παράγοντας για </w:t>
      </w:r>
      <w:r w:rsidR="00AC254A" w:rsidRPr="006707F6">
        <w:rPr>
          <w:rFonts w:asciiTheme="majorHAnsi" w:hAnsiTheme="majorHAnsi"/>
          <w:color w:val="auto"/>
          <w:szCs w:val="24"/>
        </w:rPr>
        <w:t>την κοινωνική αλλαγή υπέρ των αδυνάτων.</w:t>
      </w:r>
    </w:p>
    <w:p w14:paraId="2C304E36" w14:textId="77777777" w:rsidR="000779DA" w:rsidRPr="006707F6" w:rsidRDefault="00637AA8" w:rsidP="006707F6">
      <w:pPr>
        <w:jc w:val="both"/>
        <w:rPr>
          <w:rFonts w:asciiTheme="majorHAnsi" w:hAnsiTheme="majorHAnsi"/>
          <w:color w:val="auto"/>
          <w:szCs w:val="24"/>
        </w:rPr>
      </w:pPr>
      <w:r w:rsidRPr="006707F6">
        <w:rPr>
          <w:rFonts w:asciiTheme="majorHAnsi" w:hAnsiTheme="majorHAnsi"/>
          <w:color w:val="auto"/>
          <w:szCs w:val="24"/>
        </w:rPr>
        <w:t xml:space="preserve"> </w:t>
      </w:r>
    </w:p>
    <w:p w14:paraId="54354249" w14:textId="77777777" w:rsidR="00FA21DE" w:rsidRPr="006707F6" w:rsidRDefault="0010371C" w:rsidP="006707F6">
      <w:pPr>
        <w:jc w:val="both"/>
        <w:rPr>
          <w:rFonts w:asciiTheme="majorHAnsi" w:hAnsiTheme="majorHAnsi"/>
          <w:color w:val="auto"/>
          <w:szCs w:val="24"/>
        </w:rPr>
      </w:pPr>
      <w:r w:rsidRPr="006707F6">
        <w:rPr>
          <w:rFonts w:asciiTheme="majorHAnsi" w:hAnsiTheme="majorHAnsi"/>
          <w:color w:val="auto"/>
          <w:szCs w:val="24"/>
        </w:rPr>
        <w:t xml:space="preserve">Η ανατροπή </w:t>
      </w:r>
      <w:r w:rsidR="00632044" w:rsidRPr="006707F6">
        <w:rPr>
          <w:rFonts w:asciiTheme="majorHAnsi" w:hAnsiTheme="majorHAnsi"/>
          <w:color w:val="auto"/>
          <w:szCs w:val="24"/>
        </w:rPr>
        <w:t xml:space="preserve">τελικά </w:t>
      </w:r>
      <w:r w:rsidR="00E50AD2" w:rsidRPr="006707F6">
        <w:rPr>
          <w:rFonts w:asciiTheme="majorHAnsi" w:hAnsiTheme="majorHAnsi"/>
          <w:color w:val="auto"/>
          <w:szCs w:val="24"/>
        </w:rPr>
        <w:t xml:space="preserve">μπορεί να έρθει  μέσα </w:t>
      </w:r>
      <w:r w:rsidR="00130FBC" w:rsidRPr="006707F6">
        <w:rPr>
          <w:rFonts w:asciiTheme="majorHAnsi" w:hAnsiTheme="majorHAnsi"/>
          <w:color w:val="auto"/>
          <w:szCs w:val="24"/>
        </w:rPr>
        <w:t>από ένα ριζοσπαστικό σχολείο</w:t>
      </w:r>
      <w:r w:rsidR="002473E2" w:rsidRPr="006707F6">
        <w:rPr>
          <w:rFonts w:asciiTheme="majorHAnsi" w:hAnsiTheme="majorHAnsi"/>
          <w:color w:val="auto"/>
          <w:szCs w:val="24"/>
        </w:rPr>
        <w:t xml:space="preserve"> που θα συνδέει τη μόρφωση</w:t>
      </w:r>
      <w:r w:rsidR="00E50AD2" w:rsidRPr="006707F6">
        <w:rPr>
          <w:rFonts w:asciiTheme="majorHAnsi" w:hAnsiTheme="majorHAnsi"/>
          <w:color w:val="auto"/>
          <w:szCs w:val="24"/>
        </w:rPr>
        <w:t xml:space="preserve"> με έναν μεταμοντερνισμό της αντίστασης στους χώρους δημιουργίας πολιτικής, κουλτούρ</w:t>
      </w:r>
      <w:r w:rsidRPr="006707F6">
        <w:rPr>
          <w:rFonts w:asciiTheme="majorHAnsi" w:hAnsiTheme="majorHAnsi"/>
          <w:color w:val="auto"/>
          <w:szCs w:val="24"/>
        </w:rPr>
        <w:t>ας και εκπαιδευτικών πρακτικών και θα</w:t>
      </w:r>
      <w:r w:rsidR="001E7539" w:rsidRPr="006707F6">
        <w:rPr>
          <w:rFonts w:asciiTheme="majorHAnsi" w:hAnsiTheme="majorHAnsi"/>
          <w:color w:val="auto"/>
          <w:szCs w:val="24"/>
        </w:rPr>
        <w:t xml:space="preserve"> είναι πολιτικά προσανατολισμένο</w:t>
      </w:r>
      <w:r w:rsidRPr="006707F6">
        <w:rPr>
          <w:rFonts w:asciiTheme="majorHAnsi" w:hAnsiTheme="majorHAnsi"/>
          <w:color w:val="auto"/>
          <w:szCs w:val="24"/>
        </w:rPr>
        <w:t xml:space="preserve"> στην χειραφέτηση του ατόμου, στην προώθηση της κοινωνικής δικα</w:t>
      </w:r>
      <w:r w:rsidR="007F28D7" w:rsidRPr="006707F6">
        <w:rPr>
          <w:rFonts w:asciiTheme="majorHAnsi" w:hAnsiTheme="majorHAnsi"/>
          <w:color w:val="auto"/>
          <w:szCs w:val="24"/>
        </w:rPr>
        <w:t xml:space="preserve">ιοσύνης και της δράσης για τον </w:t>
      </w:r>
      <w:r w:rsidRPr="006707F6">
        <w:rPr>
          <w:rFonts w:asciiTheme="majorHAnsi" w:hAnsiTheme="majorHAnsi"/>
          <w:color w:val="auto"/>
          <w:szCs w:val="24"/>
        </w:rPr>
        <w:t>προοδευτικό μετασχηματισμό της κοινωνίας</w:t>
      </w:r>
      <w:r w:rsidR="007F28D7" w:rsidRPr="006707F6">
        <w:rPr>
          <w:rFonts w:asciiTheme="majorHAnsi" w:hAnsiTheme="majorHAnsi"/>
          <w:color w:val="auto"/>
          <w:szCs w:val="24"/>
        </w:rPr>
        <w:t xml:space="preserve">. </w:t>
      </w:r>
    </w:p>
    <w:p w14:paraId="1A3CCE1A" w14:textId="77777777" w:rsidR="00384C8F" w:rsidRPr="006707F6" w:rsidRDefault="00384C8F" w:rsidP="006707F6">
      <w:pPr>
        <w:rPr>
          <w:rFonts w:asciiTheme="majorHAnsi" w:hAnsiTheme="majorHAnsi"/>
          <w:color w:val="auto"/>
          <w:szCs w:val="24"/>
        </w:rPr>
      </w:pPr>
    </w:p>
    <w:p w14:paraId="29BB7E48" w14:textId="77777777" w:rsidR="00384C8F" w:rsidRPr="006707F6" w:rsidRDefault="00384C8F" w:rsidP="006707F6">
      <w:pPr>
        <w:rPr>
          <w:rFonts w:asciiTheme="majorHAnsi" w:hAnsiTheme="majorHAnsi"/>
          <w:color w:val="auto"/>
          <w:szCs w:val="24"/>
        </w:rPr>
      </w:pPr>
    </w:p>
    <w:p w14:paraId="18E86AE6" w14:textId="77777777" w:rsidR="00384C8F" w:rsidRPr="006707F6" w:rsidRDefault="00384C8F" w:rsidP="006707F6">
      <w:pPr>
        <w:rPr>
          <w:rFonts w:asciiTheme="majorHAnsi" w:hAnsiTheme="majorHAnsi"/>
          <w:b/>
          <w:color w:val="auto"/>
          <w:szCs w:val="24"/>
        </w:rPr>
      </w:pPr>
      <w:r w:rsidRPr="006707F6">
        <w:rPr>
          <w:rFonts w:asciiTheme="majorHAnsi" w:hAnsiTheme="majorHAnsi"/>
          <w:b/>
          <w:color w:val="auto"/>
          <w:szCs w:val="24"/>
        </w:rPr>
        <w:t>Βιβλιογραφία</w:t>
      </w:r>
    </w:p>
    <w:p w14:paraId="2759ABC2" w14:textId="77777777" w:rsidR="00384C8F" w:rsidRPr="006707F6" w:rsidRDefault="00384C8F" w:rsidP="006707F6">
      <w:pPr>
        <w:rPr>
          <w:rFonts w:asciiTheme="majorHAnsi" w:hAnsiTheme="majorHAnsi"/>
          <w:color w:val="auto"/>
          <w:szCs w:val="24"/>
        </w:rPr>
      </w:pPr>
    </w:p>
    <w:p w14:paraId="361EFFC7" w14:textId="77777777" w:rsidR="00384C8F" w:rsidRPr="006707F6" w:rsidRDefault="00384C8F" w:rsidP="006707F6">
      <w:pPr>
        <w:jc w:val="both"/>
        <w:rPr>
          <w:rFonts w:asciiTheme="majorHAnsi" w:hAnsiTheme="majorHAnsi"/>
          <w:color w:val="auto"/>
          <w:szCs w:val="24"/>
        </w:rPr>
      </w:pPr>
      <w:r w:rsidRPr="006707F6">
        <w:rPr>
          <w:rFonts w:asciiTheme="majorHAnsi" w:hAnsiTheme="majorHAnsi"/>
          <w:color w:val="auto"/>
          <w:szCs w:val="24"/>
          <w:lang w:val="en-US"/>
        </w:rPr>
        <w:t>Apple</w:t>
      </w:r>
      <w:r w:rsidRPr="006707F6">
        <w:rPr>
          <w:rFonts w:asciiTheme="majorHAnsi" w:hAnsiTheme="majorHAnsi"/>
          <w:color w:val="auto"/>
          <w:szCs w:val="24"/>
        </w:rPr>
        <w:t xml:space="preserve">, </w:t>
      </w:r>
      <w:r w:rsidRPr="006707F6">
        <w:rPr>
          <w:rFonts w:asciiTheme="majorHAnsi" w:hAnsiTheme="majorHAnsi"/>
          <w:color w:val="auto"/>
          <w:szCs w:val="24"/>
          <w:lang w:val="en-US"/>
        </w:rPr>
        <w:t>M</w:t>
      </w:r>
      <w:r w:rsidRPr="006707F6">
        <w:rPr>
          <w:rFonts w:asciiTheme="majorHAnsi" w:hAnsiTheme="majorHAnsi"/>
          <w:color w:val="auto"/>
          <w:szCs w:val="24"/>
        </w:rPr>
        <w:t>.  (2010).  Υποστηρίζοντας τη Δημοκρατία στην Εκπαίδευση:  Εκπαιδεύοντας τους Παιδαγωγούς.  Στο</w:t>
      </w:r>
      <w:r w:rsidR="006707F6" w:rsidRPr="006707F6">
        <w:rPr>
          <w:rFonts w:asciiTheme="majorHAnsi" w:hAnsiTheme="majorHAnsi"/>
          <w:color w:val="auto"/>
          <w:szCs w:val="24"/>
        </w:rPr>
        <w:t xml:space="preserve"> </w:t>
      </w:r>
      <w:r w:rsidRPr="006707F6">
        <w:rPr>
          <w:rFonts w:asciiTheme="majorHAnsi" w:hAnsiTheme="majorHAnsi"/>
          <w:color w:val="auto"/>
          <w:szCs w:val="24"/>
        </w:rPr>
        <w:t xml:space="preserve">Π. Γούναρη και Γ. Γρόλλιος (Επιμ.).  </w:t>
      </w:r>
      <w:r w:rsidRPr="006707F6">
        <w:rPr>
          <w:rFonts w:asciiTheme="majorHAnsi" w:hAnsiTheme="majorHAnsi"/>
          <w:i/>
          <w:color w:val="auto"/>
          <w:szCs w:val="24"/>
        </w:rPr>
        <w:t>Κριτική Παιδαγωγική</w:t>
      </w:r>
      <w:r w:rsidRPr="006707F6">
        <w:rPr>
          <w:rFonts w:asciiTheme="majorHAnsi" w:hAnsiTheme="majorHAnsi"/>
          <w:color w:val="auto"/>
          <w:szCs w:val="24"/>
        </w:rPr>
        <w:t xml:space="preserve">.  Αθήνα: </w:t>
      </w:r>
      <w:r w:rsidRPr="006707F6">
        <w:rPr>
          <w:rFonts w:asciiTheme="majorHAnsi" w:hAnsiTheme="majorHAnsi"/>
          <w:color w:val="auto"/>
          <w:szCs w:val="24"/>
          <w:lang w:val="en-US"/>
        </w:rPr>
        <w:t>Gutenberg</w:t>
      </w:r>
      <w:r w:rsidRPr="006707F6">
        <w:rPr>
          <w:rFonts w:asciiTheme="majorHAnsi" w:hAnsiTheme="majorHAnsi"/>
          <w:color w:val="auto"/>
          <w:szCs w:val="24"/>
        </w:rPr>
        <w:t>, σελ. 221-251.</w:t>
      </w:r>
    </w:p>
    <w:p w14:paraId="5E474803" w14:textId="77777777" w:rsidR="006707F6" w:rsidRPr="006707F6" w:rsidRDefault="00A026DD" w:rsidP="006707F6">
      <w:pPr>
        <w:pStyle w:val="Style8"/>
        <w:widowControl/>
        <w:spacing w:line="240" w:lineRule="auto"/>
        <w:ind w:firstLine="0"/>
        <w:rPr>
          <w:rStyle w:val="FontStyle15"/>
          <w:rFonts w:asciiTheme="majorHAnsi" w:hAnsiTheme="majorHAnsi"/>
          <w:b w:val="0"/>
          <w:color w:val="auto"/>
          <w:sz w:val="24"/>
          <w:szCs w:val="24"/>
        </w:rPr>
      </w:pPr>
      <w:r w:rsidRPr="006707F6">
        <w:rPr>
          <w:rStyle w:val="FontStyle15"/>
          <w:rFonts w:asciiTheme="majorHAnsi" w:hAnsiTheme="majorHAnsi"/>
          <w:b w:val="0"/>
          <w:color w:val="auto"/>
          <w:sz w:val="24"/>
          <w:szCs w:val="24"/>
        </w:rPr>
        <w:t xml:space="preserve">               </w:t>
      </w:r>
    </w:p>
    <w:p w14:paraId="6FA2894F" w14:textId="77777777" w:rsidR="00384C8F" w:rsidRPr="006707F6" w:rsidRDefault="00384C8F" w:rsidP="006707F6">
      <w:pPr>
        <w:pStyle w:val="Style8"/>
        <w:widowControl/>
        <w:spacing w:line="240" w:lineRule="auto"/>
        <w:ind w:firstLine="0"/>
        <w:rPr>
          <w:rStyle w:val="FontStyle16"/>
          <w:rFonts w:asciiTheme="majorHAnsi" w:hAnsiTheme="majorHAnsi"/>
          <w:color w:val="auto"/>
          <w:sz w:val="24"/>
          <w:szCs w:val="24"/>
        </w:rPr>
      </w:pPr>
      <w:r w:rsidRPr="006707F6">
        <w:rPr>
          <w:rStyle w:val="FontStyle15"/>
          <w:rFonts w:asciiTheme="majorHAnsi" w:hAnsiTheme="majorHAnsi"/>
          <w:b w:val="0"/>
          <w:color w:val="auto"/>
          <w:sz w:val="24"/>
          <w:szCs w:val="24"/>
        </w:rPr>
        <w:t>Βρεττός, Ι. &amp; Καψάλης, Α</w:t>
      </w:r>
      <w:r w:rsidRPr="006707F6">
        <w:rPr>
          <w:rStyle w:val="FontStyle15"/>
          <w:rFonts w:asciiTheme="majorHAnsi" w:hAnsiTheme="majorHAnsi"/>
          <w:color w:val="auto"/>
          <w:sz w:val="24"/>
          <w:szCs w:val="24"/>
        </w:rPr>
        <w:t xml:space="preserve">. </w:t>
      </w:r>
      <w:r w:rsidRPr="006707F6">
        <w:rPr>
          <w:rStyle w:val="FontStyle16"/>
          <w:rFonts w:asciiTheme="majorHAnsi" w:hAnsiTheme="majorHAnsi"/>
          <w:color w:val="auto"/>
          <w:sz w:val="24"/>
          <w:szCs w:val="24"/>
        </w:rPr>
        <w:t xml:space="preserve">(2009). </w:t>
      </w:r>
      <w:r w:rsidRPr="006707F6">
        <w:rPr>
          <w:rStyle w:val="FontStyle14"/>
          <w:rFonts w:asciiTheme="majorHAnsi" w:hAnsiTheme="majorHAnsi"/>
          <w:color w:val="auto"/>
          <w:sz w:val="24"/>
          <w:szCs w:val="24"/>
        </w:rPr>
        <w:t xml:space="preserve">Αναλυτικά προγράμματα. Θεωρία, έρευνα και πράξη. </w:t>
      </w:r>
      <w:r w:rsidR="006707F6" w:rsidRPr="006707F6">
        <w:rPr>
          <w:rStyle w:val="FontStyle16"/>
          <w:rFonts w:asciiTheme="majorHAnsi" w:hAnsiTheme="majorHAnsi"/>
          <w:color w:val="auto"/>
          <w:sz w:val="24"/>
          <w:szCs w:val="24"/>
        </w:rPr>
        <w:t>Αθήνα:</w:t>
      </w:r>
      <w:r w:rsidR="006707F6">
        <w:rPr>
          <w:rStyle w:val="FontStyle16"/>
          <w:rFonts w:asciiTheme="majorHAnsi" w:hAnsiTheme="majorHAnsi"/>
          <w:color w:val="auto"/>
          <w:sz w:val="24"/>
          <w:szCs w:val="24"/>
        </w:rPr>
        <w:t xml:space="preserve"> </w:t>
      </w:r>
      <w:r w:rsidRPr="006707F6">
        <w:rPr>
          <w:rStyle w:val="FontStyle16"/>
          <w:rFonts w:asciiTheme="majorHAnsi" w:hAnsiTheme="majorHAnsi"/>
          <w:color w:val="auto"/>
          <w:sz w:val="24"/>
          <w:szCs w:val="24"/>
        </w:rPr>
        <w:t>Γρηγόρης.</w:t>
      </w:r>
    </w:p>
    <w:p w14:paraId="497A7CF5" w14:textId="77777777" w:rsidR="006707F6" w:rsidRPr="006707F6" w:rsidRDefault="006707F6" w:rsidP="006707F6">
      <w:pPr>
        <w:jc w:val="both"/>
        <w:rPr>
          <w:rFonts w:asciiTheme="majorHAnsi" w:hAnsiTheme="majorHAnsi"/>
          <w:color w:val="auto"/>
          <w:szCs w:val="24"/>
        </w:rPr>
      </w:pPr>
    </w:p>
    <w:p w14:paraId="7B189426" w14:textId="77777777" w:rsidR="00384C8F" w:rsidRPr="006707F6" w:rsidRDefault="00384C8F" w:rsidP="006707F6">
      <w:pPr>
        <w:jc w:val="both"/>
        <w:rPr>
          <w:rFonts w:asciiTheme="majorHAnsi" w:hAnsiTheme="majorHAnsi"/>
          <w:color w:val="auto"/>
          <w:szCs w:val="24"/>
        </w:rPr>
      </w:pPr>
      <w:r w:rsidRPr="006707F6">
        <w:rPr>
          <w:rFonts w:asciiTheme="majorHAnsi" w:hAnsiTheme="majorHAnsi"/>
          <w:color w:val="auto"/>
          <w:szCs w:val="24"/>
        </w:rPr>
        <w:t xml:space="preserve">Γούναρη, Π. &amp; Γρόλλιος, Γ. (Επιμ.) (2010). </w:t>
      </w:r>
      <w:r w:rsidRPr="006707F6">
        <w:rPr>
          <w:rFonts w:asciiTheme="majorHAnsi" w:hAnsiTheme="majorHAnsi"/>
          <w:i/>
          <w:color w:val="auto"/>
          <w:szCs w:val="24"/>
        </w:rPr>
        <w:t>Κριτική Παιδαγωγική</w:t>
      </w:r>
      <w:r w:rsidRPr="006707F6">
        <w:rPr>
          <w:rFonts w:asciiTheme="majorHAnsi" w:hAnsiTheme="majorHAnsi"/>
          <w:color w:val="auto"/>
          <w:szCs w:val="24"/>
        </w:rPr>
        <w:t xml:space="preserve">. Αθήνα: </w:t>
      </w:r>
      <w:r w:rsidRPr="006707F6">
        <w:rPr>
          <w:rFonts w:asciiTheme="majorHAnsi" w:hAnsiTheme="majorHAnsi"/>
          <w:color w:val="auto"/>
          <w:szCs w:val="24"/>
          <w:lang w:val="en-US"/>
        </w:rPr>
        <w:t>Gutenberg</w:t>
      </w:r>
      <w:r w:rsidRPr="006707F6">
        <w:rPr>
          <w:rFonts w:asciiTheme="majorHAnsi" w:hAnsiTheme="majorHAnsi"/>
          <w:color w:val="auto"/>
          <w:szCs w:val="24"/>
        </w:rPr>
        <w:t>.</w:t>
      </w:r>
    </w:p>
    <w:p w14:paraId="78F86B24" w14:textId="77777777" w:rsidR="006707F6" w:rsidRPr="006707F6" w:rsidRDefault="006707F6" w:rsidP="006707F6">
      <w:pPr>
        <w:jc w:val="both"/>
        <w:rPr>
          <w:rFonts w:asciiTheme="majorHAnsi" w:hAnsiTheme="majorHAnsi"/>
          <w:color w:val="auto"/>
          <w:szCs w:val="24"/>
        </w:rPr>
      </w:pPr>
    </w:p>
    <w:p w14:paraId="6D332F4C" w14:textId="77777777" w:rsidR="00384C8F" w:rsidRPr="006707F6" w:rsidRDefault="00384C8F" w:rsidP="006707F6">
      <w:pPr>
        <w:jc w:val="both"/>
        <w:rPr>
          <w:rFonts w:asciiTheme="majorHAnsi" w:hAnsiTheme="majorHAnsi"/>
          <w:color w:val="auto"/>
          <w:szCs w:val="24"/>
        </w:rPr>
      </w:pPr>
      <w:r w:rsidRPr="006707F6">
        <w:rPr>
          <w:rFonts w:asciiTheme="majorHAnsi" w:hAnsiTheme="majorHAnsi"/>
          <w:color w:val="auto"/>
          <w:szCs w:val="24"/>
        </w:rPr>
        <w:t xml:space="preserve">Γρόλλιος, Γ. (2005). </w:t>
      </w:r>
      <w:r w:rsidRPr="006707F6">
        <w:rPr>
          <w:rFonts w:asciiTheme="majorHAnsi" w:hAnsiTheme="majorHAnsi"/>
          <w:i/>
          <w:color w:val="auto"/>
          <w:szCs w:val="24"/>
        </w:rPr>
        <w:t xml:space="preserve">Ο </w:t>
      </w:r>
      <w:r w:rsidRPr="006707F6">
        <w:rPr>
          <w:rFonts w:asciiTheme="majorHAnsi" w:hAnsiTheme="majorHAnsi"/>
          <w:i/>
          <w:color w:val="auto"/>
          <w:szCs w:val="24"/>
          <w:lang w:val="en-US"/>
        </w:rPr>
        <w:t>Paulo</w:t>
      </w:r>
      <w:r w:rsidRPr="006707F6">
        <w:rPr>
          <w:rFonts w:asciiTheme="majorHAnsi" w:hAnsiTheme="majorHAnsi"/>
          <w:i/>
          <w:color w:val="auto"/>
          <w:szCs w:val="24"/>
        </w:rPr>
        <w:t xml:space="preserve"> </w:t>
      </w:r>
      <w:r w:rsidRPr="006707F6">
        <w:rPr>
          <w:rFonts w:asciiTheme="majorHAnsi" w:hAnsiTheme="majorHAnsi"/>
          <w:i/>
          <w:color w:val="auto"/>
          <w:szCs w:val="24"/>
          <w:lang w:val="en-US"/>
        </w:rPr>
        <w:t>Freire</w:t>
      </w:r>
      <w:r w:rsidRPr="006707F6">
        <w:rPr>
          <w:rFonts w:asciiTheme="majorHAnsi" w:hAnsiTheme="majorHAnsi"/>
          <w:i/>
          <w:color w:val="auto"/>
          <w:szCs w:val="24"/>
        </w:rPr>
        <w:t xml:space="preserve"> και το Αναλυτικό Πρόγραμμα</w:t>
      </w:r>
      <w:r w:rsidRPr="006707F6">
        <w:rPr>
          <w:rFonts w:asciiTheme="majorHAnsi" w:hAnsiTheme="majorHAnsi"/>
          <w:color w:val="auto"/>
          <w:szCs w:val="24"/>
        </w:rPr>
        <w:t>. Θεσσαλονίκη: Βάνιας.</w:t>
      </w:r>
    </w:p>
    <w:p w14:paraId="5FAA741D" w14:textId="77777777" w:rsidR="006707F6" w:rsidRPr="006707F6" w:rsidRDefault="006707F6" w:rsidP="006707F6">
      <w:pPr>
        <w:pStyle w:val="Style13"/>
        <w:widowControl/>
        <w:spacing w:before="24" w:line="240" w:lineRule="auto"/>
        <w:ind w:firstLine="0"/>
        <w:rPr>
          <w:rStyle w:val="FontStyle23"/>
          <w:rFonts w:asciiTheme="majorHAnsi" w:hAnsiTheme="majorHAnsi"/>
          <w:color w:val="auto"/>
          <w:sz w:val="24"/>
          <w:szCs w:val="24"/>
        </w:rPr>
      </w:pPr>
    </w:p>
    <w:p w14:paraId="29355FF7" w14:textId="77777777" w:rsidR="00384C8F" w:rsidRPr="006707F6" w:rsidRDefault="00384C8F" w:rsidP="006707F6">
      <w:pPr>
        <w:pStyle w:val="Style13"/>
        <w:widowControl/>
        <w:spacing w:before="24" w:line="240" w:lineRule="auto"/>
        <w:ind w:firstLine="0"/>
        <w:rPr>
          <w:rStyle w:val="FontStyle23"/>
          <w:rFonts w:asciiTheme="majorHAnsi" w:hAnsiTheme="majorHAnsi"/>
          <w:color w:val="auto"/>
          <w:sz w:val="24"/>
          <w:szCs w:val="24"/>
        </w:rPr>
      </w:pPr>
      <w:r w:rsidRPr="006707F6">
        <w:rPr>
          <w:rStyle w:val="FontStyle23"/>
          <w:rFonts w:asciiTheme="majorHAnsi" w:hAnsiTheme="majorHAnsi"/>
          <w:color w:val="auto"/>
          <w:sz w:val="24"/>
          <w:szCs w:val="24"/>
          <w:lang w:val="en-US"/>
        </w:rPr>
        <w:t>Duncker</w:t>
      </w:r>
      <w:r w:rsidRPr="006707F6">
        <w:rPr>
          <w:rStyle w:val="FontStyle23"/>
          <w:rFonts w:asciiTheme="majorHAnsi" w:hAnsiTheme="majorHAnsi"/>
          <w:color w:val="auto"/>
          <w:sz w:val="24"/>
          <w:szCs w:val="24"/>
        </w:rPr>
        <w:t xml:space="preserve">, </w:t>
      </w:r>
      <w:r w:rsidRPr="006707F6">
        <w:rPr>
          <w:rStyle w:val="FontStyle23"/>
          <w:rFonts w:asciiTheme="majorHAnsi" w:hAnsiTheme="majorHAnsi"/>
          <w:color w:val="auto"/>
          <w:sz w:val="24"/>
          <w:szCs w:val="24"/>
          <w:lang w:val="en-US"/>
        </w:rPr>
        <w:t>L</w:t>
      </w:r>
      <w:r w:rsidRPr="006707F6">
        <w:rPr>
          <w:rStyle w:val="FontStyle23"/>
          <w:rFonts w:asciiTheme="majorHAnsi" w:hAnsiTheme="majorHAnsi"/>
          <w:color w:val="auto"/>
          <w:sz w:val="24"/>
          <w:szCs w:val="24"/>
        </w:rPr>
        <w:t xml:space="preserve">. (2011). </w:t>
      </w:r>
      <w:r w:rsidRPr="006707F6">
        <w:rPr>
          <w:rStyle w:val="FontStyle22"/>
          <w:rFonts w:asciiTheme="majorHAnsi" w:hAnsiTheme="majorHAnsi"/>
          <w:color w:val="auto"/>
          <w:sz w:val="24"/>
          <w:szCs w:val="24"/>
        </w:rPr>
        <w:t xml:space="preserve">Θεωρία του δημοτικού σχολείου. </w:t>
      </w:r>
      <w:r w:rsidRPr="006707F6">
        <w:rPr>
          <w:rStyle w:val="FontStyle23"/>
          <w:rFonts w:asciiTheme="majorHAnsi" w:hAnsiTheme="majorHAnsi"/>
          <w:color w:val="auto"/>
          <w:sz w:val="24"/>
          <w:szCs w:val="24"/>
        </w:rPr>
        <w:t>Θεσσαλονίκη: Επίκεντρο.</w:t>
      </w:r>
    </w:p>
    <w:p w14:paraId="7FAF61FD" w14:textId="77777777" w:rsidR="006707F6" w:rsidRPr="006707F6" w:rsidRDefault="006707F6" w:rsidP="006707F6">
      <w:pPr>
        <w:pStyle w:val="Style11"/>
        <w:widowControl/>
        <w:spacing w:line="240" w:lineRule="auto"/>
        <w:ind w:firstLine="0"/>
        <w:rPr>
          <w:rStyle w:val="FontStyle21"/>
          <w:rFonts w:asciiTheme="majorHAnsi" w:hAnsiTheme="majorHAnsi"/>
          <w:b w:val="0"/>
          <w:color w:val="auto"/>
          <w:sz w:val="24"/>
          <w:szCs w:val="24"/>
        </w:rPr>
      </w:pPr>
    </w:p>
    <w:p w14:paraId="064F3042" w14:textId="77777777" w:rsidR="00384C8F" w:rsidRPr="006707F6" w:rsidRDefault="00384C8F" w:rsidP="006707F6">
      <w:pPr>
        <w:pStyle w:val="Style11"/>
        <w:widowControl/>
        <w:spacing w:line="240" w:lineRule="auto"/>
        <w:ind w:firstLine="0"/>
        <w:rPr>
          <w:rStyle w:val="FontStyle21"/>
          <w:rFonts w:asciiTheme="majorHAnsi" w:hAnsiTheme="majorHAnsi"/>
          <w:b w:val="0"/>
          <w:color w:val="auto"/>
          <w:sz w:val="24"/>
          <w:szCs w:val="24"/>
        </w:rPr>
      </w:pPr>
      <w:r w:rsidRPr="006707F6">
        <w:rPr>
          <w:rStyle w:val="FontStyle21"/>
          <w:rFonts w:asciiTheme="majorHAnsi" w:hAnsiTheme="majorHAnsi"/>
          <w:b w:val="0"/>
          <w:color w:val="auto"/>
          <w:sz w:val="24"/>
          <w:szCs w:val="24"/>
        </w:rPr>
        <w:t>Ευρυδίκη</w:t>
      </w:r>
      <w:r w:rsidRPr="006707F6">
        <w:rPr>
          <w:rStyle w:val="FontStyle21"/>
          <w:rFonts w:asciiTheme="majorHAnsi" w:hAnsiTheme="majorHAnsi"/>
          <w:color w:val="auto"/>
          <w:sz w:val="24"/>
          <w:szCs w:val="24"/>
        </w:rPr>
        <w:t xml:space="preserve"> </w:t>
      </w:r>
      <w:r w:rsidRPr="006707F6">
        <w:rPr>
          <w:rStyle w:val="FontStyle23"/>
          <w:rFonts w:asciiTheme="majorHAnsi" w:hAnsiTheme="majorHAnsi"/>
          <w:color w:val="auto"/>
          <w:sz w:val="24"/>
          <w:szCs w:val="24"/>
        </w:rPr>
        <w:t xml:space="preserve">(2008). </w:t>
      </w:r>
      <w:r w:rsidRPr="006707F6">
        <w:rPr>
          <w:rStyle w:val="FontStyle22"/>
          <w:rFonts w:asciiTheme="majorHAnsi" w:hAnsiTheme="majorHAnsi"/>
          <w:color w:val="auto"/>
          <w:sz w:val="24"/>
          <w:szCs w:val="24"/>
        </w:rPr>
        <w:t xml:space="preserve">Επίπεδα Αυτονομίας και Ευθύνες των Εκπαιδευτικών στην Ευρώπη. </w:t>
      </w:r>
      <w:r w:rsidRPr="006707F6">
        <w:rPr>
          <w:rStyle w:val="FontStyle23"/>
          <w:rFonts w:asciiTheme="majorHAnsi" w:hAnsiTheme="majorHAnsi"/>
          <w:color w:val="auto"/>
          <w:sz w:val="24"/>
          <w:szCs w:val="24"/>
        </w:rPr>
        <w:t xml:space="preserve">Βρυξέλλες: </w:t>
      </w:r>
      <w:r w:rsidR="00CC7590" w:rsidRPr="006707F6">
        <w:rPr>
          <w:rStyle w:val="FontStyle23"/>
          <w:rFonts w:asciiTheme="majorHAnsi" w:hAnsiTheme="majorHAnsi"/>
          <w:color w:val="auto"/>
          <w:sz w:val="24"/>
          <w:szCs w:val="24"/>
        </w:rPr>
        <w:t xml:space="preserve"> </w:t>
      </w:r>
      <w:r w:rsidRPr="006707F6">
        <w:rPr>
          <w:rStyle w:val="FontStyle23"/>
          <w:rFonts w:asciiTheme="majorHAnsi" w:hAnsiTheme="majorHAnsi"/>
          <w:color w:val="auto"/>
          <w:sz w:val="24"/>
          <w:szCs w:val="24"/>
        </w:rPr>
        <w:t>Ευρωπαϊκή Μονάδα ΕΥΡΥΔΙΚΗ.</w:t>
      </w:r>
    </w:p>
    <w:p w14:paraId="26FB0582" w14:textId="77777777" w:rsidR="006707F6" w:rsidRPr="006707F6" w:rsidRDefault="006707F6" w:rsidP="006707F6">
      <w:pPr>
        <w:pStyle w:val="Style11"/>
        <w:widowControl/>
        <w:spacing w:before="5" w:line="240" w:lineRule="auto"/>
        <w:ind w:firstLine="0"/>
        <w:rPr>
          <w:rStyle w:val="FontStyle21"/>
          <w:rFonts w:asciiTheme="majorHAnsi" w:hAnsiTheme="majorHAnsi"/>
          <w:b w:val="0"/>
          <w:color w:val="auto"/>
          <w:sz w:val="24"/>
          <w:szCs w:val="24"/>
        </w:rPr>
      </w:pPr>
    </w:p>
    <w:p w14:paraId="070F022E" w14:textId="77777777" w:rsidR="00384C8F" w:rsidRPr="006707F6" w:rsidRDefault="00384C8F" w:rsidP="006707F6">
      <w:pPr>
        <w:pStyle w:val="Style11"/>
        <w:widowControl/>
        <w:spacing w:before="5" w:line="240" w:lineRule="auto"/>
        <w:ind w:firstLine="0"/>
        <w:rPr>
          <w:rStyle w:val="FontStyle23"/>
          <w:rFonts w:asciiTheme="majorHAnsi" w:hAnsiTheme="majorHAnsi"/>
          <w:color w:val="auto"/>
          <w:sz w:val="24"/>
          <w:szCs w:val="24"/>
        </w:rPr>
      </w:pPr>
      <w:r w:rsidRPr="006707F6">
        <w:rPr>
          <w:rStyle w:val="FontStyle21"/>
          <w:rFonts w:asciiTheme="majorHAnsi" w:hAnsiTheme="majorHAnsi"/>
          <w:b w:val="0"/>
          <w:color w:val="auto"/>
          <w:sz w:val="24"/>
          <w:szCs w:val="24"/>
        </w:rPr>
        <w:t>Ευρωπαϊκή Επιτροπή</w:t>
      </w:r>
      <w:r w:rsidRPr="006707F6">
        <w:rPr>
          <w:rStyle w:val="FontStyle21"/>
          <w:rFonts w:asciiTheme="majorHAnsi" w:hAnsiTheme="majorHAnsi"/>
          <w:color w:val="auto"/>
          <w:sz w:val="24"/>
          <w:szCs w:val="24"/>
        </w:rPr>
        <w:t xml:space="preserve"> </w:t>
      </w:r>
      <w:r w:rsidRPr="006707F6">
        <w:rPr>
          <w:rStyle w:val="FontStyle23"/>
          <w:rFonts w:asciiTheme="majorHAnsi" w:hAnsiTheme="majorHAnsi"/>
          <w:color w:val="auto"/>
          <w:sz w:val="24"/>
          <w:szCs w:val="24"/>
        </w:rPr>
        <w:t xml:space="preserve">(2007). </w:t>
      </w:r>
      <w:r w:rsidRPr="006707F6">
        <w:rPr>
          <w:rStyle w:val="FontStyle22"/>
          <w:rFonts w:asciiTheme="majorHAnsi" w:hAnsiTheme="majorHAnsi"/>
          <w:color w:val="auto"/>
          <w:sz w:val="24"/>
          <w:szCs w:val="24"/>
        </w:rPr>
        <w:t>Ανακοίνωση της Επιτροπής προς το Συμβούλιο και το Ευρωπαϊκό Κοινοβούλιο. Βελτίωση της ποιότητας της κατάρτισης των εκπαιδευτι</w:t>
      </w:r>
      <w:r w:rsidRPr="006707F6">
        <w:rPr>
          <w:rStyle w:val="FontStyle22"/>
          <w:rFonts w:asciiTheme="majorHAnsi" w:hAnsiTheme="majorHAnsi"/>
          <w:color w:val="auto"/>
          <w:sz w:val="24"/>
          <w:szCs w:val="24"/>
        </w:rPr>
        <w:softHyphen/>
        <w:t xml:space="preserve">κών. </w:t>
      </w:r>
      <w:r w:rsidRPr="006707F6">
        <w:rPr>
          <w:rStyle w:val="FontStyle23"/>
          <w:rFonts w:asciiTheme="majorHAnsi" w:hAnsiTheme="majorHAnsi"/>
          <w:color w:val="auto"/>
          <w:sz w:val="24"/>
          <w:szCs w:val="24"/>
          <w:lang w:val="en-US"/>
        </w:rPr>
        <w:t>COM</w:t>
      </w:r>
      <w:r w:rsidRPr="006707F6">
        <w:rPr>
          <w:rStyle w:val="FontStyle23"/>
          <w:rFonts w:asciiTheme="majorHAnsi" w:hAnsiTheme="majorHAnsi"/>
          <w:color w:val="auto"/>
          <w:sz w:val="24"/>
          <w:szCs w:val="24"/>
        </w:rPr>
        <w:t xml:space="preserve"> (2007) 392 τελικό της 03.08.2007.</w:t>
      </w:r>
    </w:p>
    <w:p w14:paraId="65D349CB" w14:textId="77777777" w:rsidR="006707F6" w:rsidRPr="006707F6" w:rsidRDefault="006707F6" w:rsidP="006707F6">
      <w:pPr>
        <w:pStyle w:val="Style13"/>
        <w:widowControl/>
        <w:spacing w:line="240" w:lineRule="auto"/>
        <w:ind w:firstLine="0"/>
        <w:rPr>
          <w:rStyle w:val="FontStyle23"/>
          <w:rFonts w:asciiTheme="majorHAnsi" w:hAnsiTheme="majorHAnsi"/>
          <w:color w:val="auto"/>
          <w:sz w:val="24"/>
          <w:szCs w:val="24"/>
        </w:rPr>
      </w:pPr>
    </w:p>
    <w:p w14:paraId="75C2DB97" w14:textId="77777777" w:rsidR="00384C8F" w:rsidRPr="006707F6" w:rsidRDefault="00384C8F" w:rsidP="006707F6">
      <w:pPr>
        <w:pStyle w:val="Style13"/>
        <w:widowControl/>
        <w:spacing w:line="240" w:lineRule="auto"/>
        <w:ind w:firstLine="0"/>
        <w:rPr>
          <w:rStyle w:val="FontStyle80"/>
          <w:rFonts w:asciiTheme="majorHAnsi" w:hAnsiTheme="majorHAnsi"/>
          <w:i w:val="0"/>
          <w:color w:val="auto"/>
        </w:rPr>
      </w:pPr>
      <w:r w:rsidRPr="006707F6">
        <w:rPr>
          <w:rStyle w:val="FontStyle23"/>
          <w:rFonts w:asciiTheme="majorHAnsi" w:hAnsiTheme="majorHAnsi"/>
          <w:color w:val="auto"/>
          <w:sz w:val="24"/>
          <w:szCs w:val="24"/>
        </w:rPr>
        <w:t xml:space="preserve">Ζεμπύλας, Μ. (Επιμ.), Ζεμπύλας, Μ., Πέτρου Α., Παπαστεφάνου, Μ. (2011). </w:t>
      </w:r>
      <w:r w:rsidRPr="006707F6">
        <w:rPr>
          <w:rStyle w:val="FontStyle23"/>
          <w:rFonts w:asciiTheme="majorHAnsi" w:hAnsiTheme="majorHAnsi"/>
          <w:i/>
          <w:color w:val="auto"/>
          <w:sz w:val="24"/>
          <w:szCs w:val="24"/>
        </w:rPr>
        <w:t>Θεωρητικές Διαστάσεις και Λόγοι περί Εκπαιδευτικής Πολιτικής</w:t>
      </w:r>
      <w:r w:rsidRPr="006707F6">
        <w:rPr>
          <w:rStyle w:val="FontStyle23"/>
          <w:rFonts w:asciiTheme="majorHAnsi" w:hAnsiTheme="majorHAnsi"/>
          <w:color w:val="auto"/>
          <w:sz w:val="24"/>
          <w:szCs w:val="24"/>
        </w:rPr>
        <w:t xml:space="preserve">, </w:t>
      </w:r>
      <w:r w:rsidRPr="006707F6">
        <w:rPr>
          <w:rStyle w:val="FontStyle80"/>
          <w:rFonts w:asciiTheme="majorHAnsi" w:hAnsiTheme="majorHAnsi"/>
          <w:color w:val="auto"/>
        </w:rPr>
        <w:t xml:space="preserve">τομ. Α΄. </w:t>
      </w:r>
      <w:r w:rsidRPr="006707F6">
        <w:rPr>
          <w:rStyle w:val="FontStyle80"/>
          <w:rFonts w:asciiTheme="majorHAnsi" w:hAnsiTheme="majorHAnsi"/>
          <w:i w:val="0"/>
          <w:color w:val="auto"/>
        </w:rPr>
        <w:t xml:space="preserve">Λευκωσία: </w:t>
      </w:r>
      <w:r w:rsidRPr="006707F6">
        <w:rPr>
          <w:rStyle w:val="FontStyle80"/>
          <w:rFonts w:asciiTheme="majorHAnsi" w:hAnsiTheme="majorHAnsi"/>
          <w:i w:val="0"/>
          <w:color w:val="auto"/>
          <w:lang w:val="en-US"/>
        </w:rPr>
        <w:t>A</w:t>
      </w:r>
      <w:r w:rsidRPr="006707F6">
        <w:rPr>
          <w:rStyle w:val="FontStyle80"/>
          <w:rFonts w:asciiTheme="majorHAnsi" w:hAnsiTheme="majorHAnsi"/>
          <w:i w:val="0"/>
          <w:color w:val="auto"/>
        </w:rPr>
        <w:t>νοιχτό Πανεπιστήμιο Κύπρου.</w:t>
      </w:r>
    </w:p>
    <w:p w14:paraId="4F6F30CE" w14:textId="77777777" w:rsidR="006707F6" w:rsidRPr="006707F6" w:rsidRDefault="006707F6" w:rsidP="006707F6">
      <w:pPr>
        <w:jc w:val="both"/>
        <w:rPr>
          <w:rFonts w:asciiTheme="majorHAnsi" w:hAnsiTheme="majorHAnsi"/>
          <w:color w:val="auto"/>
          <w:szCs w:val="24"/>
        </w:rPr>
      </w:pPr>
    </w:p>
    <w:p w14:paraId="77B03FE6" w14:textId="77777777" w:rsidR="006707F6" w:rsidRPr="006707F6" w:rsidRDefault="00384C8F" w:rsidP="006707F6">
      <w:pPr>
        <w:jc w:val="both"/>
        <w:rPr>
          <w:rFonts w:asciiTheme="majorHAnsi" w:hAnsiTheme="majorHAnsi"/>
          <w:color w:val="auto"/>
          <w:szCs w:val="24"/>
        </w:rPr>
      </w:pPr>
      <w:r w:rsidRPr="006707F6">
        <w:rPr>
          <w:rFonts w:asciiTheme="majorHAnsi" w:hAnsiTheme="majorHAnsi"/>
          <w:color w:val="auto"/>
          <w:szCs w:val="24"/>
          <w:lang w:val="en-US"/>
        </w:rPr>
        <w:t>Giroux</w:t>
      </w:r>
      <w:r w:rsidRPr="006707F6">
        <w:rPr>
          <w:rFonts w:asciiTheme="majorHAnsi" w:hAnsiTheme="majorHAnsi"/>
          <w:color w:val="auto"/>
          <w:szCs w:val="24"/>
        </w:rPr>
        <w:t xml:space="preserve">, </w:t>
      </w:r>
      <w:r w:rsidRPr="006707F6">
        <w:rPr>
          <w:rFonts w:asciiTheme="majorHAnsi" w:hAnsiTheme="majorHAnsi"/>
          <w:color w:val="auto"/>
          <w:szCs w:val="24"/>
          <w:lang w:val="en-US"/>
        </w:rPr>
        <w:t>H</w:t>
      </w:r>
      <w:r w:rsidRPr="006707F6">
        <w:rPr>
          <w:rFonts w:asciiTheme="majorHAnsi" w:hAnsiTheme="majorHAnsi"/>
          <w:color w:val="auto"/>
          <w:szCs w:val="24"/>
        </w:rPr>
        <w:t xml:space="preserve">. </w:t>
      </w:r>
      <w:r w:rsidRPr="006707F6">
        <w:rPr>
          <w:rFonts w:asciiTheme="majorHAnsi" w:hAnsiTheme="majorHAnsi"/>
          <w:color w:val="auto"/>
          <w:szCs w:val="24"/>
          <w:lang w:val="en-US"/>
        </w:rPr>
        <w:t>A</w:t>
      </w:r>
      <w:r w:rsidRPr="006707F6">
        <w:rPr>
          <w:rFonts w:asciiTheme="majorHAnsi" w:hAnsiTheme="majorHAnsi"/>
          <w:color w:val="auto"/>
          <w:szCs w:val="24"/>
        </w:rPr>
        <w:t xml:space="preserve">. (2010). Θεωρίες της Αναπαραγωγής και της Αντίστασης στη </w:t>
      </w:r>
      <w:r w:rsidRPr="006707F6">
        <w:rPr>
          <w:rFonts w:asciiTheme="majorHAnsi" w:hAnsiTheme="majorHAnsi"/>
          <w:color w:val="auto"/>
          <w:szCs w:val="24"/>
          <w:lang w:val="en-US"/>
        </w:rPr>
        <w:t>N</w:t>
      </w:r>
      <w:r w:rsidRPr="006707F6">
        <w:rPr>
          <w:rFonts w:asciiTheme="majorHAnsi" w:hAnsiTheme="majorHAnsi"/>
          <w:color w:val="auto"/>
          <w:szCs w:val="24"/>
        </w:rPr>
        <w:t xml:space="preserve">έα Κοινωνιολογία της Εκπαίδευσης.  Προς μια Κριτική Θεωρία του Σχολείου και μια Αντίπαλη Παιδαγωγική.  Στο Π. Γούναρη και Γ. Γρόλλιος (Επιμ.).  </w:t>
      </w:r>
      <w:r w:rsidRPr="006707F6">
        <w:rPr>
          <w:rFonts w:asciiTheme="majorHAnsi" w:hAnsiTheme="majorHAnsi"/>
          <w:i/>
          <w:color w:val="auto"/>
          <w:szCs w:val="24"/>
        </w:rPr>
        <w:t>Κριτική Παιδαγωγική</w:t>
      </w:r>
      <w:r w:rsidRPr="006707F6">
        <w:rPr>
          <w:rFonts w:asciiTheme="majorHAnsi" w:hAnsiTheme="majorHAnsi"/>
          <w:color w:val="auto"/>
          <w:szCs w:val="24"/>
        </w:rPr>
        <w:t xml:space="preserve">.  Αθήνα: </w:t>
      </w:r>
      <w:r w:rsidRPr="006707F6">
        <w:rPr>
          <w:rFonts w:asciiTheme="majorHAnsi" w:hAnsiTheme="majorHAnsi"/>
          <w:color w:val="auto"/>
          <w:szCs w:val="24"/>
          <w:lang w:val="en-US"/>
        </w:rPr>
        <w:t>Gutenberg</w:t>
      </w:r>
      <w:r w:rsidRPr="006707F6">
        <w:rPr>
          <w:rFonts w:asciiTheme="majorHAnsi" w:hAnsiTheme="majorHAnsi"/>
          <w:color w:val="auto"/>
          <w:szCs w:val="24"/>
        </w:rPr>
        <w:t>, σελ. 63-120.</w:t>
      </w:r>
    </w:p>
    <w:p w14:paraId="3F905E6E" w14:textId="77777777" w:rsidR="006707F6" w:rsidRDefault="006707F6" w:rsidP="006707F6">
      <w:pPr>
        <w:jc w:val="both"/>
        <w:rPr>
          <w:rStyle w:val="FontStyle21"/>
          <w:rFonts w:asciiTheme="majorHAnsi" w:hAnsiTheme="majorHAnsi"/>
          <w:b w:val="0"/>
          <w:color w:val="auto"/>
          <w:sz w:val="24"/>
          <w:szCs w:val="24"/>
        </w:rPr>
      </w:pPr>
    </w:p>
    <w:p w14:paraId="20836FD0" w14:textId="77777777" w:rsidR="00384C8F" w:rsidRPr="006707F6" w:rsidRDefault="00384C8F" w:rsidP="006707F6">
      <w:pPr>
        <w:jc w:val="both"/>
        <w:rPr>
          <w:rStyle w:val="FontStyle23"/>
          <w:rFonts w:asciiTheme="majorHAnsi" w:hAnsiTheme="majorHAnsi"/>
          <w:color w:val="auto"/>
          <w:sz w:val="24"/>
          <w:szCs w:val="24"/>
        </w:rPr>
      </w:pPr>
      <w:r w:rsidRPr="006707F6">
        <w:rPr>
          <w:rStyle w:val="FontStyle21"/>
          <w:rFonts w:asciiTheme="majorHAnsi" w:hAnsiTheme="majorHAnsi"/>
          <w:b w:val="0"/>
          <w:color w:val="auto"/>
          <w:sz w:val="24"/>
          <w:szCs w:val="24"/>
        </w:rPr>
        <w:t>Ζμας, Α.</w:t>
      </w:r>
      <w:r w:rsidRPr="006707F6">
        <w:rPr>
          <w:rStyle w:val="FontStyle21"/>
          <w:rFonts w:asciiTheme="majorHAnsi" w:hAnsiTheme="majorHAnsi"/>
          <w:color w:val="auto"/>
          <w:sz w:val="24"/>
          <w:szCs w:val="24"/>
        </w:rPr>
        <w:t xml:space="preserve"> </w:t>
      </w:r>
      <w:r w:rsidRPr="006707F6">
        <w:rPr>
          <w:rStyle w:val="FontStyle23"/>
          <w:rFonts w:asciiTheme="majorHAnsi" w:hAnsiTheme="majorHAnsi"/>
          <w:color w:val="auto"/>
          <w:sz w:val="24"/>
          <w:szCs w:val="24"/>
        </w:rPr>
        <w:t xml:space="preserve">(2005). Η μόρφωση υπό το πρίσμα της παιδαγωγούσας διδασκαλίας. Στο: </w:t>
      </w:r>
      <w:r w:rsidRPr="006707F6">
        <w:rPr>
          <w:rStyle w:val="FontStyle22"/>
          <w:rFonts w:asciiTheme="majorHAnsi" w:hAnsiTheme="majorHAnsi"/>
          <w:color w:val="auto"/>
          <w:sz w:val="24"/>
          <w:szCs w:val="24"/>
        </w:rPr>
        <w:t xml:space="preserve">Επιστήμες Αγωγής, </w:t>
      </w:r>
      <w:r w:rsidRPr="006707F6">
        <w:rPr>
          <w:rStyle w:val="FontStyle23"/>
          <w:rFonts w:asciiTheme="majorHAnsi" w:hAnsiTheme="majorHAnsi"/>
          <w:color w:val="auto"/>
          <w:sz w:val="24"/>
          <w:szCs w:val="24"/>
        </w:rPr>
        <w:t>τχ. 1, σ. 115-125.</w:t>
      </w:r>
    </w:p>
    <w:p w14:paraId="6D654DD6" w14:textId="77777777" w:rsidR="006707F6" w:rsidRPr="006707F6" w:rsidRDefault="006707F6" w:rsidP="006707F6">
      <w:pPr>
        <w:pStyle w:val="Style13"/>
        <w:widowControl/>
        <w:spacing w:line="240" w:lineRule="auto"/>
        <w:ind w:firstLine="0"/>
        <w:rPr>
          <w:rStyle w:val="FontStyle23"/>
          <w:rFonts w:asciiTheme="majorHAnsi" w:hAnsiTheme="majorHAnsi"/>
          <w:color w:val="auto"/>
          <w:sz w:val="24"/>
          <w:szCs w:val="24"/>
        </w:rPr>
      </w:pPr>
    </w:p>
    <w:p w14:paraId="6267EB53" w14:textId="77777777" w:rsidR="00F82D61" w:rsidRPr="006707F6" w:rsidRDefault="00F82D61" w:rsidP="006707F6">
      <w:pPr>
        <w:pStyle w:val="Style13"/>
        <w:widowControl/>
        <w:spacing w:line="240" w:lineRule="auto"/>
        <w:ind w:firstLine="0"/>
        <w:rPr>
          <w:rStyle w:val="FontStyle23"/>
          <w:rFonts w:asciiTheme="majorHAnsi" w:hAnsiTheme="majorHAnsi"/>
          <w:color w:val="auto"/>
          <w:sz w:val="24"/>
          <w:szCs w:val="24"/>
        </w:rPr>
      </w:pPr>
      <w:r w:rsidRPr="006707F6">
        <w:rPr>
          <w:rStyle w:val="FontStyle23"/>
          <w:rFonts w:asciiTheme="majorHAnsi" w:hAnsiTheme="majorHAnsi"/>
          <w:color w:val="auto"/>
          <w:sz w:val="24"/>
          <w:szCs w:val="24"/>
        </w:rPr>
        <w:t>Κάτσικας, Χ. Θεριανός, Κ. (2005).</w:t>
      </w:r>
      <w:r w:rsidRPr="006707F6">
        <w:rPr>
          <w:rFonts w:asciiTheme="majorHAnsi" w:hAnsiTheme="majorHAnsi"/>
          <w:color w:val="000000"/>
          <w:shd w:val="clear" w:color="auto" w:fill="FFFFFF"/>
        </w:rPr>
        <w:t xml:space="preserve"> Η Εκπαίδευση της Αμάθειας.</w:t>
      </w:r>
      <w:r w:rsidRPr="006707F6">
        <w:rPr>
          <w:rFonts w:asciiTheme="majorHAnsi" w:hAnsiTheme="majorHAnsi"/>
        </w:rPr>
        <w:t xml:space="preserve"> Αθήνα: </w:t>
      </w:r>
      <w:r w:rsidRPr="006707F6">
        <w:rPr>
          <w:rFonts w:asciiTheme="majorHAnsi" w:hAnsiTheme="majorHAnsi"/>
          <w:lang w:val="en-US"/>
        </w:rPr>
        <w:t>Gutenberg</w:t>
      </w:r>
      <w:r w:rsidRPr="006707F6">
        <w:rPr>
          <w:rFonts w:asciiTheme="majorHAnsi" w:hAnsiTheme="majorHAnsi"/>
        </w:rPr>
        <w:t>.</w:t>
      </w:r>
    </w:p>
    <w:p w14:paraId="47BBAE3C" w14:textId="77777777" w:rsidR="006707F6" w:rsidRPr="006707F6" w:rsidRDefault="006707F6" w:rsidP="006707F6">
      <w:pPr>
        <w:pStyle w:val="Style8"/>
        <w:widowControl/>
        <w:spacing w:before="5" w:line="240" w:lineRule="auto"/>
        <w:ind w:right="11" w:firstLine="0"/>
        <w:rPr>
          <w:rStyle w:val="FontStyle15"/>
          <w:rFonts w:asciiTheme="majorHAnsi" w:hAnsiTheme="majorHAnsi"/>
          <w:b w:val="0"/>
          <w:color w:val="auto"/>
          <w:sz w:val="24"/>
          <w:szCs w:val="24"/>
        </w:rPr>
      </w:pPr>
    </w:p>
    <w:p w14:paraId="061820E5" w14:textId="77777777" w:rsidR="00384C8F" w:rsidRPr="006707F6" w:rsidRDefault="00384C8F" w:rsidP="006707F6">
      <w:pPr>
        <w:pStyle w:val="Style8"/>
        <w:widowControl/>
        <w:spacing w:before="5" w:line="240" w:lineRule="auto"/>
        <w:ind w:right="11" w:firstLine="0"/>
        <w:rPr>
          <w:rStyle w:val="FontStyle16"/>
          <w:rFonts w:asciiTheme="majorHAnsi" w:hAnsiTheme="majorHAnsi"/>
          <w:color w:val="auto"/>
          <w:sz w:val="24"/>
          <w:szCs w:val="24"/>
        </w:rPr>
      </w:pPr>
      <w:r w:rsidRPr="006707F6">
        <w:rPr>
          <w:rStyle w:val="FontStyle15"/>
          <w:rFonts w:asciiTheme="majorHAnsi" w:hAnsiTheme="majorHAnsi"/>
          <w:b w:val="0"/>
          <w:color w:val="auto"/>
          <w:sz w:val="24"/>
          <w:szCs w:val="24"/>
        </w:rPr>
        <w:t>Καψάλης, Α. &amp; Χαραλάμπους, Δ</w:t>
      </w:r>
      <w:r w:rsidRPr="006707F6">
        <w:rPr>
          <w:rStyle w:val="FontStyle15"/>
          <w:rFonts w:asciiTheme="majorHAnsi" w:hAnsiTheme="majorHAnsi"/>
          <w:color w:val="auto"/>
          <w:sz w:val="24"/>
          <w:szCs w:val="24"/>
        </w:rPr>
        <w:t xml:space="preserve">. </w:t>
      </w:r>
      <w:r w:rsidRPr="006707F6">
        <w:rPr>
          <w:rStyle w:val="FontStyle16"/>
          <w:rFonts w:asciiTheme="majorHAnsi" w:hAnsiTheme="majorHAnsi"/>
          <w:color w:val="auto"/>
          <w:sz w:val="24"/>
          <w:szCs w:val="24"/>
        </w:rPr>
        <w:t xml:space="preserve">(2008). </w:t>
      </w:r>
      <w:r w:rsidRPr="006707F6">
        <w:rPr>
          <w:rStyle w:val="FontStyle14"/>
          <w:rFonts w:asciiTheme="majorHAnsi" w:hAnsiTheme="majorHAnsi"/>
          <w:color w:val="auto"/>
          <w:sz w:val="24"/>
          <w:szCs w:val="24"/>
        </w:rPr>
        <w:t xml:space="preserve">Σχολικά εγχειρίδια. Θεσμική εξέλιξη και σύγχρονη προβληματική. </w:t>
      </w:r>
      <w:r w:rsidRPr="006707F6">
        <w:rPr>
          <w:rStyle w:val="FontStyle16"/>
          <w:rFonts w:asciiTheme="majorHAnsi" w:hAnsiTheme="majorHAnsi"/>
          <w:color w:val="auto"/>
          <w:sz w:val="24"/>
          <w:szCs w:val="24"/>
        </w:rPr>
        <w:t>Αθήνα: Μεταίχμιο.</w:t>
      </w:r>
    </w:p>
    <w:p w14:paraId="66B2B6A6" w14:textId="77777777" w:rsidR="006707F6" w:rsidRPr="006707F6" w:rsidRDefault="00CF0C78" w:rsidP="006707F6">
      <w:pPr>
        <w:jc w:val="both"/>
        <w:rPr>
          <w:rFonts w:asciiTheme="majorHAnsi" w:hAnsiTheme="majorHAnsi"/>
          <w:color w:val="auto"/>
          <w:szCs w:val="24"/>
        </w:rPr>
      </w:pPr>
      <w:r w:rsidRPr="006707F6">
        <w:rPr>
          <w:rFonts w:asciiTheme="majorHAnsi" w:hAnsiTheme="majorHAnsi"/>
          <w:color w:val="auto"/>
          <w:szCs w:val="24"/>
        </w:rPr>
        <w:t xml:space="preserve">                </w:t>
      </w:r>
    </w:p>
    <w:p w14:paraId="7115E6C1" w14:textId="77777777" w:rsidR="00CF0C78" w:rsidRPr="006707F6" w:rsidRDefault="00CF0C78" w:rsidP="006707F6">
      <w:pPr>
        <w:jc w:val="both"/>
        <w:rPr>
          <w:rStyle w:val="FontStyle16"/>
          <w:rFonts w:asciiTheme="majorHAnsi" w:hAnsiTheme="majorHAnsi"/>
          <w:color w:val="auto"/>
          <w:sz w:val="24"/>
          <w:szCs w:val="24"/>
        </w:rPr>
      </w:pPr>
      <w:r w:rsidRPr="006707F6">
        <w:rPr>
          <w:rFonts w:asciiTheme="majorHAnsi" w:hAnsiTheme="majorHAnsi"/>
          <w:color w:val="auto"/>
          <w:szCs w:val="24"/>
          <w:lang w:val="en-US"/>
        </w:rPr>
        <w:t>McLaren</w:t>
      </w:r>
      <w:r w:rsidRPr="006707F6">
        <w:rPr>
          <w:rFonts w:asciiTheme="majorHAnsi" w:hAnsiTheme="majorHAnsi"/>
          <w:color w:val="auto"/>
          <w:szCs w:val="24"/>
        </w:rPr>
        <w:t xml:space="preserve">, </w:t>
      </w:r>
      <w:r w:rsidRPr="006707F6">
        <w:rPr>
          <w:rFonts w:asciiTheme="majorHAnsi" w:hAnsiTheme="majorHAnsi"/>
          <w:color w:val="auto"/>
          <w:szCs w:val="24"/>
          <w:lang w:val="en-US"/>
        </w:rPr>
        <w:t>P</w:t>
      </w:r>
      <w:r w:rsidRPr="006707F6">
        <w:rPr>
          <w:rFonts w:asciiTheme="majorHAnsi" w:hAnsiTheme="majorHAnsi"/>
          <w:color w:val="auto"/>
          <w:szCs w:val="24"/>
        </w:rPr>
        <w:t xml:space="preserve">. (2008).  Εισαγωγή του </w:t>
      </w:r>
      <w:r w:rsidRPr="006707F6">
        <w:rPr>
          <w:rFonts w:asciiTheme="majorHAnsi" w:hAnsiTheme="majorHAnsi"/>
          <w:color w:val="auto"/>
          <w:szCs w:val="24"/>
          <w:lang w:val="en-US"/>
        </w:rPr>
        <w:t>Peter</w:t>
      </w:r>
      <w:r w:rsidRPr="006707F6">
        <w:rPr>
          <w:rFonts w:asciiTheme="majorHAnsi" w:hAnsiTheme="majorHAnsi"/>
          <w:color w:val="auto"/>
          <w:szCs w:val="24"/>
        </w:rPr>
        <w:t xml:space="preserve"> </w:t>
      </w:r>
      <w:r w:rsidRPr="006707F6">
        <w:rPr>
          <w:rFonts w:asciiTheme="majorHAnsi" w:hAnsiTheme="majorHAnsi"/>
          <w:color w:val="auto"/>
          <w:szCs w:val="24"/>
          <w:lang w:val="en-US"/>
        </w:rPr>
        <w:t>McLaren</w:t>
      </w:r>
      <w:r w:rsidRPr="006707F6">
        <w:rPr>
          <w:rFonts w:asciiTheme="majorHAnsi" w:hAnsiTheme="majorHAnsi"/>
          <w:color w:val="auto"/>
          <w:szCs w:val="24"/>
        </w:rPr>
        <w:t xml:space="preserve">.  Στο Χ. Κάτσικας και Κ. Θεριανός,  </w:t>
      </w:r>
      <w:r w:rsidRPr="006707F6">
        <w:rPr>
          <w:rFonts w:asciiTheme="majorHAnsi" w:hAnsiTheme="majorHAnsi"/>
          <w:i/>
          <w:color w:val="auto"/>
          <w:szCs w:val="24"/>
        </w:rPr>
        <w:t>Η εκπαίδευση της αμάθει</w:t>
      </w:r>
      <w:r w:rsidRPr="006707F6">
        <w:rPr>
          <w:rFonts w:asciiTheme="majorHAnsi" w:hAnsiTheme="majorHAnsi"/>
          <w:i/>
          <w:color w:val="auto"/>
          <w:szCs w:val="24"/>
          <w:lang w:val="en-US"/>
        </w:rPr>
        <w:t>a</w:t>
      </w:r>
      <w:r w:rsidRPr="006707F6">
        <w:rPr>
          <w:rFonts w:asciiTheme="majorHAnsi" w:hAnsiTheme="majorHAnsi"/>
          <w:i/>
          <w:color w:val="auto"/>
          <w:szCs w:val="24"/>
        </w:rPr>
        <w:t xml:space="preserve">ς. </w:t>
      </w:r>
      <w:r w:rsidRPr="006707F6">
        <w:rPr>
          <w:rFonts w:asciiTheme="majorHAnsi" w:hAnsiTheme="majorHAnsi"/>
          <w:color w:val="auto"/>
          <w:szCs w:val="24"/>
        </w:rPr>
        <w:t xml:space="preserve">(σελ.17-30).  Αθήνα: </w:t>
      </w:r>
      <w:r w:rsidRPr="006707F6">
        <w:rPr>
          <w:rFonts w:asciiTheme="majorHAnsi" w:hAnsiTheme="majorHAnsi"/>
          <w:color w:val="auto"/>
          <w:szCs w:val="24"/>
          <w:lang w:val="en-US"/>
        </w:rPr>
        <w:t>Gutenberg</w:t>
      </w:r>
      <w:r w:rsidRPr="006707F6">
        <w:rPr>
          <w:rFonts w:asciiTheme="majorHAnsi" w:hAnsiTheme="majorHAnsi"/>
          <w:color w:val="auto"/>
          <w:szCs w:val="24"/>
        </w:rPr>
        <w:t>.</w:t>
      </w:r>
    </w:p>
    <w:p w14:paraId="70425BE4" w14:textId="77777777" w:rsidR="006707F6" w:rsidRPr="006707F6" w:rsidRDefault="006707F6" w:rsidP="006707F6">
      <w:pPr>
        <w:pStyle w:val="Style13"/>
        <w:widowControl/>
        <w:spacing w:before="24" w:line="240" w:lineRule="auto"/>
        <w:ind w:firstLine="0"/>
        <w:rPr>
          <w:rFonts w:asciiTheme="majorHAnsi" w:hAnsiTheme="majorHAnsi"/>
        </w:rPr>
      </w:pPr>
    </w:p>
    <w:p w14:paraId="3CCC3BAE" w14:textId="77777777" w:rsidR="00384C8F" w:rsidRPr="006707F6" w:rsidRDefault="00384C8F" w:rsidP="006707F6">
      <w:pPr>
        <w:pStyle w:val="Style13"/>
        <w:widowControl/>
        <w:spacing w:before="24" w:line="240" w:lineRule="auto"/>
        <w:ind w:firstLine="0"/>
        <w:rPr>
          <w:rFonts w:asciiTheme="majorHAnsi" w:hAnsiTheme="majorHAnsi"/>
        </w:rPr>
      </w:pPr>
      <w:r w:rsidRPr="006707F6">
        <w:rPr>
          <w:rFonts w:asciiTheme="majorHAnsi" w:hAnsiTheme="majorHAnsi"/>
        </w:rPr>
        <w:t xml:space="preserve">Παναγιωτόπουλος, Ν. (2004). Για την εκπαίδευση του μέλλοντος. Οι προτάσεις του Πιέρ Μπουρντιέ. </w:t>
      </w:r>
    </w:p>
    <w:p w14:paraId="021A53D0" w14:textId="77777777" w:rsidR="006707F6" w:rsidRPr="006707F6" w:rsidRDefault="00CC7590" w:rsidP="006707F6">
      <w:pPr>
        <w:pStyle w:val="Style11"/>
        <w:widowControl/>
        <w:spacing w:line="240" w:lineRule="auto"/>
        <w:ind w:firstLine="0"/>
        <w:rPr>
          <w:rStyle w:val="FontStyle21"/>
          <w:rFonts w:asciiTheme="majorHAnsi" w:hAnsiTheme="majorHAnsi"/>
          <w:b w:val="0"/>
          <w:color w:val="auto"/>
          <w:sz w:val="24"/>
          <w:szCs w:val="24"/>
        </w:rPr>
      </w:pPr>
      <w:r w:rsidRPr="006707F6">
        <w:rPr>
          <w:rStyle w:val="FontStyle21"/>
          <w:rFonts w:asciiTheme="majorHAnsi" w:hAnsiTheme="majorHAnsi"/>
          <w:b w:val="0"/>
          <w:color w:val="auto"/>
          <w:sz w:val="24"/>
          <w:szCs w:val="24"/>
        </w:rPr>
        <w:t xml:space="preserve"> </w:t>
      </w:r>
    </w:p>
    <w:p w14:paraId="470DFE9F" w14:textId="77777777" w:rsidR="00384C8F" w:rsidRPr="006707F6" w:rsidRDefault="00384C8F" w:rsidP="006707F6">
      <w:pPr>
        <w:pStyle w:val="Style11"/>
        <w:widowControl/>
        <w:spacing w:line="240" w:lineRule="auto"/>
        <w:ind w:firstLine="0"/>
        <w:rPr>
          <w:rStyle w:val="FontStyle21"/>
          <w:rFonts w:asciiTheme="majorHAnsi" w:hAnsiTheme="majorHAnsi"/>
          <w:b w:val="0"/>
          <w:color w:val="auto"/>
          <w:sz w:val="24"/>
          <w:szCs w:val="24"/>
        </w:rPr>
      </w:pPr>
      <w:r w:rsidRPr="006707F6">
        <w:rPr>
          <w:rStyle w:val="FontStyle21"/>
          <w:rFonts w:asciiTheme="majorHAnsi" w:hAnsiTheme="majorHAnsi"/>
          <w:b w:val="0"/>
          <w:color w:val="auto"/>
          <w:sz w:val="24"/>
          <w:szCs w:val="24"/>
        </w:rPr>
        <w:t>Παπαναούμ, Ζ</w:t>
      </w:r>
      <w:r w:rsidRPr="006707F6">
        <w:rPr>
          <w:rStyle w:val="FontStyle21"/>
          <w:rFonts w:asciiTheme="majorHAnsi" w:hAnsiTheme="majorHAnsi"/>
          <w:color w:val="auto"/>
          <w:sz w:val="24"/>
          <w:szCs w:val="24"/>
        </w:rPr>
        <w:t xml:space="preserve">. </w:t>
      </w:r>
      <w:r w:rsidRPr="006707F6">
        <w:rPr>
          <w:rStyle w:val="FontStyle23"/>
          <w:rFonts w:asciiTheme="majorHAnsi" w:hAnsiTheme="majorHAnsi"/>
          <w:color w:val="auto"/>
          <w:sz w:val="24"/>
          <w:szCs w:val="24"/>
        </w:rPr>
        <w:t xml:space="preserve">(2003) </w:t>
      </w:r>
      <w:r w:rsidRPr="006707F6">
        <w:rPr>
          <w:rStyle w:val="FontStyle22"/>
          <w:rFonts w:asciiTheme="majorHAnsi" w:hAnsiTheme="majorHAnsi"/>
          <w:color w:val="auto"/>
          <w:sz w:val="24"/>
          <w:szCs w:val="24"/>
        </w:rPr>
        <w:t xml:space="preserve">Το Επάγγελμα του Εκπαιδευτικού. Θεωρητική και εμπειρική προσέγγιση. </w:t>
      </w:r>
      <w:r w:rsidRPr="006707F6">
        <w:rPr>
          <w:rStyle w:val="FontStyle23"/>
          <w:rFonts w:asciiTheme="majorHAnsi" w:hAnsiTheme="majorHAnsi"/>
          <w:color w:val="auto"/>
          <w:sz w:val="24"/>
          <w:szCs w:val="24"/>
        </w:rPr>
        <w:t>Αθήνα. Τυπωθήτω - Γ. Δαρδανός.</w:t>
      </w:r>
    </w:p>
    <w:p w14:paraId="7EEDEC1B" w14:textId="77777777" w:rsidR="006707F6" w:rsidRPr="006707F6" w:rsidRDefault="00CC7590" w:rsidP="006707F6">
      <w:pPr>
        <w:jc w:val="both"/>
        <w:rPr>
          <w:rFonts w:asciiTheme="majorHAnsi" w:hAnsiTheme="majorHAnsi"/>
          <w:color w:val="auto"/>
          <w:szCs w:val="24"/>
        </w:rPr>
      </w:pPr>
      <w:r w:rsidRPr="006707F6">
        <w:rPr>
          <w:rFonts w:asciiTheme="majorHAnsi" w:hAnsiTheme="majorHAnsi"/>
          <w:color w:val="auto"/>
          <w:szCs w:val="24"/>
        </w:rPr>
        <w:t xml:space="preserve"> </w:t>
      </w:r>
    </w:p>
    <w:p w14:paraId="0887D08E" w14:textId="77777777" w:rsidR="00384C8F" w:rsidRPr="006707F6" w:rsidRDefault="00384C8F" w:rsidP="006707F6">
      <w:pPr>
        <w:jc w:val="both"/>
        <w:rPr>
          <w:rFonts w:asciiTheme="majorHAnsi" w:hAnsiTheme="majorHAnsi"/>
          <w:color w:val="auto"/>
          <w:szCs w:val="24"/>
        </w:rPr>
      </w:pPr>
      <w:r w:rsidRPr="006707F6">
        <w:rPr>
          <w:rFonts w:asciiTheme="majorHAnsi" w:hAnsiTheme="majorHAnsi"/>
          <w:color w:val="auto"/>
          <w:szCs w:val="24"/>
        </w:rPr>
        <w:t xml:space="preserve">Πέτρου, Α. (2004). Τα εκπαιδευτικά συστήματα και ο τρόπος που θα γίνουν αυτό που δεν είναι σήμερα. Στο: Αγγελίδης, Π., Μαυροειδής, Γ. (Επιμ.),  </w:t>
      </w:r>
      <w:r w:rsidRPr="006707F6">
        <w:rPr>
          <w:rFonts w:asciiTheme="majorHAnsi" w:hAnsiTheme="majorHAnsi"/>
          <w:i/>
          <w:color w:val="auto"/>
          <w:szCs w:val="24"/>
        </w:rPr>
        <w:t>Εκπαιδευτικές καινοτομίες για το σχολείο του μέλλοντος.</w:t>
      </w:r>
      <w:r w:rsidRPr="006707F6">
        <w:rPr>
          <w:rFonts w:asciiTheme="majorHAnsi" w:hAnsiTheme="majorHAnsi"/>
          <w:color w:val="auto"/>
          <w:szCs w:val="24"/>
        </w:rPr>
        <w:t xml:space="preserve"> Τόμος Α΄. Αθήνα: Τυπωθήτω-Γ. Δαρδανός.</w:t>
      </w:r>
    </w:p>
    <w:p w14:paraId="5D589E18" w14:textId="77777777" w:rsidR="006707F6" w:rsidRPr="006707F6" w:rsidRDefault="00CC7590" w:rsidP="006707F6">
      <w:pPr>
        <w:pStyle w:val="Style11"/>
        <w:widowControl/>
        <w:spacing w:line="240" w:lineRule="auto"/>
        <w:ind w:firstLine="0"/>
        <w:rPr>
          <w:rStyle w:val="FontStyle21"/>
          <w:rFonts w:asciiTheme="majorHAnsi" w:hAnsiTheme="majorHAnsi"/>
          <w:b w:val="0"/>
          <w:color w:val="auto"/>
          <w:sz w:val="24"/>
          <w:szCs w:val="24"/>
        </w:rPr>
      </w:pPr>
      <w:r w:rsidRPr="006707F6">
        <w:rPr>
          <w:rStyle w:val="FontStyle21"/>
          <w:rFonts w:asciiTheme="majorHAnsi" w:hAnsiTheme="majorHAnsi"/>
          <w:b w:val="0"/>
          <w:color w:val="auto"/>
          <w:sz w:val="24"/>
          <w:szCs w:val="24"/>
        </w:rPr>
        <w:t xml:space="preserve"> </w:t>
      </w:r>
    </w:p>
    <w:p w14:paraId="2BB5D5A3" w14:textId="77777777" w:rsidR="00384C8F" w:rsidRPr="006707F6" w:rsidRDefault="00384C8F" w:rsidP="006707F6">
      <w:pPr>
        <w:pStyle w:val="Style11"/>
        <w:widowControl/>
        <w:spacing w:line="240" w:lineRule="auto"/>
        <w:ind w:firstLine="0"/>
        <w:rPr>
          <w:rStyle w:val="FontStyle21"/>
          <w:rFonts w:asciiTheme="majorHAnsi" w:hAnsiTheme="majorHAnsi"/>
          <w:b w:val="0"/>
          <w:color w:val="auto"/>
          <w:sz w:val="24"/>
          <w:szCs w:val="24"/>
        </w:rPr>
      </w:pPr>
      <w:r w:rsidRPr="006707F6">
        <w:rPr>
          <w:rStyle w:val="FontStyle21"/>
          <w:rFonts w:asciiTheme="majorHAnsi" w:hAnsiTheme="majorHAnsi"/>
          <w:b w:val="0"/>
          <w:color w:val="auto"/>
          <w:sz w:val="24"/>
          <w:szCs w:val="24"/>
        </w:rPr>
        <w:t>Φραγκουδάκη, Α.</w:t>
      </w:r>
      <w:r w:rsidRPr="006707F6">
        <w:rPr>
          <w:rStyle w:val="FontStyle23"/>
          <w:rFonts w:asciiTheme="majorHAnsi" w:hAnsiTheme="majorHAnsi"/>
          <w:b/>
          <w:color w:val="auto"/>
          <w:sz w:val="24"/>
          <w:szCs w:val="24"/>
        </w:rPr>
        <w:t xml:space="preserve"> </w:t>
      </w:r>
      <w:r w:rsidRPr="006707F6">
        <w:rPr>
          <w:rStyle w:val="FontStyle23"/>
          <w:rFonts w:asciiTheme="majorHAnsi" w:hAnsiTheme="majorHAnsi"/>
          <w:color w:val="auto"/>
          <w:sz w:val="24"/>
          <w:szCs w:val="24"/>
        </w:rPr>
        <w:t xml:space="preserve">(1985). </w:t>
      </w:r>
      <w:r w:rsidRPr="006707F6">
        <w:rPr>
          <w:rStyle w:val="FontStyle23"/>
          <w:rFonts w:asciiTheme="majorHAnsi" w:hAnsiTheme="majorHAnsi"/>
          <w:i/>
          <w:color w:val="auto"/>
          <w:sz w:val="24"/>
          <w:szCs w:val="24"/>
        </w:rPr>
        <w:t>Κοινωνιολογία της Εκπαίδευσης. Θεωρίες για την κοινωνική ανισότητα στο σχολείο</w:t>
      </w:r>
      <w:r w:rsidRPr="006707F6">
        <w:rPr>
          <w:rStyle w:val="FontStyle23"/>
          <w:rFonts w:asciiTheme="majorHAnsi" w:hAnsiTheme="majorHAnsi"/>
          <w:color w:val="auto"/>
          <w:sz w:val="24"/>
          <w:szCs w:val="24"/>
        </w:rPr>
        <w:t>. Αθήνα</w:t>
      </w:r>
      <w:r w:rsidRPr="006707F6">
        <w:rPr>
          <w:rStyle w:val="FontStyle23"/>
          <w:rFonts w:asciiTheme="majorHAnsi" w:hAnsiTheme="majorHAnsi"/>
          <w:color w:val="auto"/>
          <w:sz w:val="24"/>
          <w:szCs w:val="24"/>
          <w:lang w:val="en-US"/>
        </w:rPr>
        <w:t xml:space="preserve">: </w:t>
      </w:r>
      <w:r w:rsidRPr="006707F6">
        <w:rPr>
          <w:rStyle w:val="FontStyle23"/>
          <w:rFonts w:asciiTheme="majorHAnsi" w:hAnsiTheme="majorHAnsi"/>
          <w:color w:val="auto"/>
          <w:sz w:val="24"/>
          <w:szCs w:val="24"/>
        </w:rPr>
        <w:t>Παπαζήση</w:t>
      </w:r>
      <w:r w:rsidRPr="006707F6">
        <w:rPr>
          <w:rStyle w:val="FontStyle23"/>
          <w:rFonts w:asciiTheme="majorHAnsi" w:hAnsiTheme="majorHAnsi"/>
          <w:color w:val="auto"/>
          <w:sz w:val="24"/>
          <w:szCs w:val="24"/>
          <w:lang w:val="en-GB"/>
        </w:rPr>
        <w:t>.</w:t>
      </w:r>
    </w:p>
    <w:p w14:paraId="79D19CA9" w14:textId="77777777" w:rsidR="00384C8F" w:rsidRPr="006707F6" w:rsidRDefault="00384C8F" w:rsidP="006707F6">
      <w:pPr>
        <w:rPr>
          <w:rFonts w:asciiTheme="majorHAnsi" w:hAnsiTheme="majorHAnsi"/>
          <w:color w:val="auto"/>
          <w:szCs w:val="24"/>
        </w:rPr>
      </w:pPr>
    </w:p>
    <w:p w14:paraId="7974066A" w14:textId="77777777" w:rsidR="00384C8F" w:rsidRPr="006707F6" w:rsidRDefault="00384C8F" w:rsidP="006707F6">
      <w:pPr>
        <w:rPr>
          <w:rFonts w:asciiTheme="majorHAnsi" w:hAnsiTheme="majorHAnsi"/>
          <w:color w:val="auto"/>
          <w:szCs w:val="24"/>
        </w:rPr>
      </w:pPr>
    </w:p>
    <w:sectPr w:rsidR="00384C8F" w:rsidRPr="006707F6" w:rsidSect="00FD1F6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FBBC" w14:textId="77777777" w:rsidR="00FD1F64" w:rsidRDefault="00FD1F64" w:rsidP="00FD1F64">
      <w:r>
        <w:separator/>
      </w:r>
    </w:p>
  </w:endnote>
  <w:endnote w:type="continuationSeparator" w:id="0">
    <w:p w14:paraId="31BC3008" w14:textId="77777777" w:rsidR="00FD1F64" w:rsidRDefault="00FD1F64" w:rsidP="00FD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Segoe UI">
    <w:charset w:val="A1"/>
    <w:family w:val="swiss"/>
    <w:pitch w:val="variable"/>
    <w:sig w:usb0="E00022FF" w:usb1="C000205B" w:usb2="00000009" w:usb3="00000000" w:csb0="000001DF" w:csb1="00000000"/>
  </w:font>
  <w:font w:name="Arial">
    <w:panose1 w:val="020B0604020202020204"/>
    <w:charset w:val="55"/>
    <w:family w:val="auto"/>
    <w:pitch w:val="variable"/>
    <w:sig w:usb0="E0002AFF" w:usb1="C0007843" w:usb2="00000009" w:usb3="00000000" w:csb0="000001FF" w:csb1="00000000"/>
  </w:font>
  <w:font w:name="Tahoma">
    <w:panose1 w:val="020B0604030504040204"/>
    <w:charset w:val="55"/>
    <w:family w:val="auto"/>
    <w:pitch w:val="variable"/>
    <w:sig w:usb0="00000081" w:usb1="00000000" w:usb2="00000000" w:usb3="00000000" w:csb0="00000008" w:csb1="00000000"/>
  </w:font>
  <w:font w:name="Calibri">
    <w:panose1 w:val="020F0502020204030204"/>
    <w:charset w:val="55"/>
    <w:family w:val="auto"/>
    <w:pitch w:val="variable"/>
    <w:sig w:usb0="E10002FF" w:usb1="4000ACFF" w:usb2="00000009" w:usb3="00000000" w:csb0="0000019F" w:csb1="00000000"/>
  </w:font>
  <w:font w:name="Franklin Gothic Book">
    <w:panose1 w:val="020B0503020102020204"/>
    <w:charset w:val="55"/>
    <w:family w:val="auto"/>
    <w:pitch w:val="variable"/>
    <w:sig w:usb0="00000081" w:usb1="00000000" w:usb2="00000000" w:usb3="00000000" w:csb0="00000008" w:csb1="00000000"/>
  </w:font>
  <w:font w:name="Franklin Gothic Medium Cond">
    <w:charset w:val="A1"/>
    <w:family w:val="swiss"/>
    <w:pitch w:val="variable"/>
    <w:sig w:usb0="00000287" w:usb1="00000000" w:usb2="00000000" w:usb3="00000000" w:csb0="0000009F" w:csb1="00000000"/>
  </w:font>
  <w:font w:name="Cambria">
    <w:panose1 w:val="02040503050406030204"/>
    <w:charset w:val="55"/>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0611" w14:textId="77777777" w:rsidR="00FD1F64" w:rsidRDefault="00FD1F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FF936" w14:textId="77777777" w:rsidR="00FD1F64" w:rsidRDefault="00FD1F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8A15" w14:textId="77777777" w:rsidR="00FD1F64" w:rsidRDefault="00FD1F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F6B5D" w14:textId="77777777" w:rsidR="00FD1F64" w:rsidRDefault="00FD1F64" w:rsidP="00FD1F64">
      <w:r>
        <w:separator/>
      </w:r>
    </w:p>
  </w:footnote>
  <w:footnote w:type="continuationSeparator" w:id="0">
    <w:p w14:paraId="1803524A" w14:textId="77777777" w:rsidR="00FD1F64" w:rsidRDefault="00FD1F64" w:rsidP="00FD1F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94"/>
      <w:gridCol w:w="8906"/>
    </w:tblGrid>
    <w:tr w:rsidR="00FD1F64" w:rsidRPr="0025191F" w14:paraId="7D83C557" w14:textId="77777777" w:rsidTr="00280707">
      <w:tc>
        <w:tcPr>
          <w:tcW w:w="212" w:type="pct"/>
          <w:tcBorders>
            <w:bottom w:val="nil"/>
            <w:right w:val="single" w:sz="4" w:space="0" w:color="BFBFBF"/>
          </w:tcBorders>
        </w:tcPr>
        <w:bookmarkStart w:id="0" w:name="_GoBack" w:colFirst="1" w:colLast="1"/>
        <w:p w14:paraId="67C8B3C5" w14:textId="77777777" w:rsidR="00FD1F64" w:rsidRPr="007B7F10" w:rsidRDefault="00FD1F64" w:rsidP="000C3F4C">
          <w:pPr>
            <w:rPr>
              <w:rFonts w:ascii="Calibri" w:eastAsia="Cambria" w:hAnsi="Calibri"/>
              <w:b/>
              <w:color w:val="595959" w:themeColor="text1" w:themeTint="A6"/>
              <w:szCs w:val="24"/>
            </w:rPr>
          </w:pPr>
          <w:r w:rsidRPr="007B7F10">
            <w:rPr>
              <w:rFonts w:ascii="Calibri" w:hAnsi="Calibri"/>
              <w:b/>
              <w:color w:val="595959" w:themeColor="text1" w:themeTint="A6"/>
              <w:szCs w:val="24"/>
            </w:rPr>
            <w:fldChar w:fldCharType="begin"/>
          </w:r>
          <w:r w:rsidRPr="007B7F10">
            <w:rPr>
              <w:rFonts w:ascii="Calibri" w:hAnsi="Calibri"/>
              <w:b/>
              <w:color w:val="595959" w:themeColor="text1" w:themeTint="A6"/>
              <w:szCs w:val="24"/>
            </w:rPr>
            <w:instrText xml:space="preserve"> PAGE   \* MERGEFORMAT </w:instrText>
          </w:r>
          <w:r w:rsidRPr="007B7F10">
            <w:rPr>
              <w:rFonts w:ascii="Calibri" w:hAnsi="Calibri"/>
              <w:b/>
              <w:color w:val="595959" w:themeColor="text1" w:themeTint="A6"/>
              <w:szCs w:val="24"/>
            </w:rPr>
            <w:fldChar w:fldCharType="separate"/>
          </w:r>
          <w:r>
            <w:rPr>
              <w:rFonts w:ascii="Calibri" w:hAnsi="Calibri"/>
              <w:b/>
              <w:noProof/>
              <w:color w:val="595959" w:themeColor="text1" w:themeTint="A6"/>
              <w:szCs w:val="24"/>
            </w:rPr>
            <w:t>2</w:t>
          </w:r>
          <w:r w:rsidRPr="007B7F10">
            <w:rPr>
              <w:rFonts w:ascii="Calibri" w:hAnsi="Calibri"/>
              <w:b/>
              <w:color w:val="595959" w:themeColor="text1" w:themeTint="A6"/>
              <w:szCs w:val="24"/>
            </w:rPr>
            <w:fldChar w:fldCharType="end"/>
          </w:r>
        </w:p>
      </w:tc>
      <w:tc>
        <w:tcPr>
          <w:tcW w:w="4788" w:type="pct"/>
          <w:tcBorders>
            <w:left w:val="single" w:sz="4" w:space="0" w:color="BFBFBF"/>
            <w:bottom w:val="nil"/>
          </w:tcBorders>
        </w:tcPr>
        <w:p w14:paraId="19A58248" w14:textId="517A6A19" w:rsidR="00FD1F64" w:rsidRPr="00FD1F64" w:rsidRDefault="00FD1F64" w:rsidP="00FD1F64">
          <w:pPr>
            <w:jc w:val="center"/>
            <w:rPr>
              <w:rFonts w:ascii="Calibri" w:eastAsia="Cambria" w:hAnsi="Calibri"/>
              <w:color w:val="595959" w:themeColor="text1" w:themeTint="A6"/>
              <w:sz w:val="20"/>
              <w:szCs w:val="20"/>
            </w:rPr>
          </w:pPr>
          <w:sdt>
            <w:sdtPr>
              <w:rPr>
                <w:rFonts w:ascii="Calibri" w:hAnsi="Calibri"/>
                <w:bCs/>
                <w:caps/>
                <w:color w:val="595959" w:themeColor="text1" w:themeTint="A6"/>
                <w:sz w:val="20"/>
                <w:szCs w:val="20"/>
              </w:rPr>
              <w:alias w:val="Title"/>
              <w:id w:val="171999504"/>
              <w:placeholder>
                <w:docPart w:val="B9C95BA5D9BECA4E98FC5CC88146808B"/>
              </w:placeholder>
              <w:dataBinding w:prefixMappings="xmlns:ns0='http://schemas.openxmlformats.org/package/2006/metadata/core-properties' xmlns:ns1='http://purl.org/dc/elements/1.1/'" w:xpath="/ns0:coreProperties[1]/ns1:title[1]" w:storeItemID="{6C3C8BC8-F283-45AE-878A-BAB7291924A1}"/>
              <w:text/>
            </w:sdtPr>
            <w:sdtContent>
              <w:r w:rsidRPr="00FD1F64">
                <w:rPr>
                  <w:rFonts w:ascii="Calibri" w:hAnsi="Calibri"/>
                  <w:bCs/>
                  <w:caps/>
                  <w:color w:val="595959" w:themeColor="text1" w:themeTint="A6"/>
                  <w:sz w:val="20"/>
                  <w:szCs w:val="20"/>
                </w:rPr>
                <w:t>Θ. ΠΑΠΑΒΑΣΙΛΕΙΟΥ, Ο ΔΡΟΜΟΣ ΓΙΑ ΤΟ ΣΧΟΛΕΙΟ ΤΗΣ ΑΝΤΙΣΤΑΣΗΣ</w:t>
              </w:r>
            </w:sdtContent>
          </w:sdt>
        </w:p>
      </w:tc>
    </w:tr>
    <w:bookmarkEnd w:id="0"/>
  </w:tbl>
  <w:p w14:paraId="416FED89" w14:textId="77777777" w:rsidR="00FD1F64" w:rsidRDefault="00FD1F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48"/>
      <w:gridCol w:w="352"/>
    </w:tblGrid>
    <w:tr w:rsidR="00FD1F64" w:rsidRPr="0025191F" w14:paraId="5916A973" w14:textId="77777777" w:rsidTr="0030273C">
      <w:tc>
        <w:tcPr>
          <w:tcW w:w="4813" w:type="pct"/>
          <w:tcBorders>
            <w:bottom w:val="nil"/>
            <w:right w:val="single" w:sz="4" w:space="0" w:color="BFBFBF"/>
          </w:tcBorders>
        </w:tcPr>
        <w:sdt>
          <w:sdtPr>
            <w:rPr>
              <w:rFonts w:ascii="Calibri" w:hAnsi="Calibri"/>
              <w:bCs/>
              <w:caps/>
              <w:color w:val="595959" w:themeColor="text1" w:themeTint="A6"/>
              <w:sz w:val="20"/>
              <w:szCs w:val="20"/>
            </w:rPr>
            <w:alias w:val="Title"/>
            <w:id w:val="19157470"/>
            <w:placeholder>
              <w:docPart w:val="A2A67A24EEBE1A42B3BD88AE08604851"/>
            </w:placeholder>
            <w:dataBinding w:prefixMappings="xmlns:ns0='http://schemas.openxmlformats.org/package/2006/metadata/core-properties' xmlns:ns1='http://purl.org/dc/elements/1.1/'" w:xpath="/ns0:coreProperties[1]/ns1:title[1]" w:storeItemID="{6C3C8BC8-F283-45AE-878A-BAB7291924A1}"/>
            <w:text/>
          </w:sdtPr>
          <w:sdtContent>
            <w:p w14:paraId="11A0E850" w14:textId="68FF44D5" w:rsidR="00FD1F64" w:rsidRPr="00FD1F64" w:rsidRDefault="00FD1F64" w:rsidP="00FD1F64">
              <w:pPr>
                <w:jc w:val="center"/>
                <w:rPr>
                  <w:rFonts w:ascii="Calibri" w:eastAsia="Cambria" w:hAnsi="Calibri"/>
                  <w:color w:val="595959" w:themeColor="text1" w:themeTint="A6"/>
                  <w:sz w:val="20"/>
                  <w:szCs w:val="20"/>
                </w:rPr>
              </w:pPr>
              <w:r w:rsidRPr="00FD1F64">
                <w:rPr>
                  <w:rFonts w:ascii="Calibri" w:hAnsi="Calibri"/>
                  <w:bCs/>
                  <w:caps/>
                  <w:color w:val="595959" w:themeColor="text1" w:themeTint="A6"/>
                  <w:sz w:val="20"/>
                  <w:szCs w:val="20"/>
                </w:rPr>
                <w:t>Θ. ΠΑΠΑΒΑΣΙΛΕΙΟΥ, Ο ΔΡΟΜΟΣ ΓΙΑ ΤΟ ΣΧΟΛΕΙΟ ΤΗΣ ΑΝΤΙΣΤΑΣΗΣ</w:t>
              </w:r>
            </w:p>
          </w:sdtContent>
        </w:sdt>
      </w:tc>
      <w:tc>
        <w:tcPr>
          <w:tcW w:w="187" w:type="pct"/>
          <w:tcBorders>
            <w:left w:val="single" w:sz="4" w:space="0" w:color="BFBFBF"/>
            <w:bottom w:val="nil"/>
          </w:tcBorders>
        </w:tcPr>
        <w:p w14:paraId="64FD00DA" w14:textId="77777777" w:rsidR="00FD1F64" w:rsidRPr="0025191F" w:rsidRDefault="00FD1F64" w:rsidP="000C3F4C">
          <w:pPr>
            <w:rPr>
              <w:rFonts w:ascii="Calibri" w:eastAsia="Cambria" w:hAnsi="Calibri"/>
              <w:color w:val="595959" w:themeColor="text1" w:themeTint="A6"/>
              <w:szCs w:val="24"/>
            </w:rPr>
          </w:pPr>
          <w:r w:rsidRPr="007B7F10">
            <w:rPr>
              <w:rFonts w:ascii="Calibri" w:hAnsi="Calibri"/>
              <w:b/>
              <w:color w:val="595959" w:themeColor="text1" w:themeTint="A6"/>
              <w:szCs w:val="24"/>
            </w:rPr>
            <w:fldChar w:fldCharType="begin"/>
          </w:r>
          <w:r w:rsidRPr="007B7F10">
            <w:rPr>
              <w:rFonts w:ascii="Calibri" w:hAnsi="Calibri"/>
              <w:b/>
              <w:color w:val="595959" w:themeColor="text1" w:themeTint="A6"/>
              <w:szCs w:val="24"/>
            </w:rPr>
            <w:instrText xml:space="preserve"> PAGE   \* MERGEFORMAT </w:instrText>
          </w:r>
          <w:r w:rsidRPr="007B7F10">
            <w:rPr>
              <w:rFonts w:ascii="Calibri" w:hAnsi="Calibri"/>
              <w:b/>
              <w:color w:val="595959" w:themeColor="text1" w:themeTint="A6"/>
              <w:szCs w:val="24"/>
            </w:rPr>
            <w:fldChar w:fldCharType="separate"/>
          </w:r>
          <w:r>
            <w:rPr>
              <w:rFonts w:ascii="Calibri" w:hAnsi="Calibri"/>
              <w:b/>
              <w:noProof/>
              <w:color w:val="595959" w:themeColor="text1" w:themeTint="A6"/>
              <w:szCs w:val="24"/>
            </w:rPr>
            <w:t>1</w:t>
          </w:r>
          <w:r w:rsidRPr="007B7F10">
            <w:rPr>
              <w:rFonts w:ascii="Calibri" w:hAnsi="Calibri"/>
              <w:b/>
              <w:color w:val="595959" w:themeColor="text1" w:themeTint="A6"/>
              <w:szCs w:val="24"/>
            </w:rPr>
            <w:fldChar w:fldCharType="end"/>
          </w:r>
        </w:p>
      </w:tc>
    </w:tr>
  </w:tbl>
  <w:p w14:paraId="40D500B9" w14:textId="77777777" w:rsidR="00FD1F64" w:rsidRDefault="00FD1F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CFDC" w14:textId="77777777" w:rsidR="00FD1F64" w:rsidRDefault="00FD1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50"/>
    <w:rsid w:val="00010B13"/>
    <w:rsid w:val="000130EA"/>
    <w:rsid w:val="00013645"/>
    <w:rsid w:val="00020A37"/>
    <w:rsid w:val="00023621"/>
    <w:rsid w:val="00032EC8"/>
    <w:rsid w:val="000377B3"/>
    <w:rsid w:val="00040B3B"/>
    <w:rsid w:val="000551B7"/>
    <w:rsid w:val="00062BE3"/>
    <w:rsid w:val="0006593F"/>
    <w:rsid w:val="00073AD8"/>
    <w:rsid w:val="000779DA"/>
    <w:rsid w:val="0008087E"/>
    <w:rsid w:val="00084059"/>
    <w:rsid w:val="00086E1F"/>
    <w:rsid w:val="00093051"/>
    <w:rsid w:val="00094A91"/>
    <w:rsid w:val="000A0308"/>
    <w:rsid w:val="000A7B2E"/>
    <w:rsid w:val="000B4356"/>
    <w:rsid w:val="000B48ED"/>
    <w:rsid w:val="000B7071"/>
    <w:rsid w:val="000C08BC"/>
    <w:rsid w:val="000C3894"/>
    <w:rsid w:val="000C6718"/>
    <w:rsid w:val="000C73BA"/>
    <w:rsid w:val="000D08AD"/>
    <w:rsid w:val="000D0E03"/>
    <w:rsid w:val="000D6D78"/>
    <w:rsid w:val="000E08E1"/>
    <w:rsid w:val="000E5A04"/>
    <w:rsid w:val="000F00E0"/>
    <w:rsid w:val="000F20A0"/>
    <w:rsid w:val="000F5714"/>
    <w:rsid w:val="000F7791"/>
    <w:rsid w:val="001028E1"/>
    <w:rsid w:val="0010371C"/>
    <w:rsid w:val="00106D00"/>
    <w:rsid w:val="001160CB"/>
    <w:rsid w:val="00130FBC"/>
    <w:rsid w:val="00137B82"/>
    <w:rsid w:val="00145229"/>
    <w:rsid w:val="00145A55"/>
    <w:rsid w:val="00152C28"/>
    <w:rsid w:val="00154B8B"/>
    <w:rsid w:val="001560AB"/>
    <w:rsid w:val="001619A1"/>
    <w:rsid w:val="00163F8C"/>
    <w:rsid w:val="00174312"/>
    <w:rsid w:val="0017522C"/>
    <w:rsid w:val="001834F9"/>
    <w:rsid w:val="001925F7"/>
    <w:rsid w:val="00194031"/>
    <w:rsid w:val="00194D6A"/>
    <w:rsid w:val="001B2A7E"/>
    <w:rsid w:val="001C1696"/>
    <w:rsid w:val="001C2A02"/>
    <w:rsid w:val="001C7756"/>
    <w:rsid w:val="001D18A9"/>
    <w:rsid w:val="001D6378"/>
    <w:rsid w:val="001D7A8E"/>
    <w:rsid w:val="001E7539"/>
    <w:rsid w:val="00201029"/>
    <w:rsid w:val="002143DA"/>
    <w:rsid w:val="00220D71"/>
    <w:rsid w:val="0022130F"/>
    <w:rsid w:val="002301D8"/>
    <w:rsid w:val="002344C4"/>
    <w:rsid w:val="00236FDB"/>
    <w:rsid w:val="00240DA2"/>
    <w:rsid w:val="002414F5"/>
    <w:rsid w:val="002473E2"/>
    <w:rsid w:val="0025203F"/>
    <w:rsid w:val="00257BD8"/>
    <w:rsid w:val="002606E7"/>
    <w:rsid w:val="00264D4E"/>
    <w:rsid w:val="002822F3"/>
    <w:rsid w:val="00282FD5"/>
    <w:rsid w:val="00292A33"/>
    <w:rsid w:val="00293E1F"/>
    <w:rsid w:val="00295397"/>
    <w:rsid w:val="00295F2E"/>
    <w:rsid w:val="002975B0"/>
    <w:rsid w:val="002A0C9C"/>
    <w:rsid w:val="002A68B8"/>
    <w:rsid w:val="002A7B71"/>
    <w:rsid w:val="002B1F20"/>
    <w:rsid w:val="002B5DC9"/>
    <w:rsid w:val="002B60B0"/>
    <w:rsid w:val="002C2B9F"/>
    <w:rsid w:val="002C2CAD"/>
    <w:rsid w:val="002C34DF"/>
    <w:rsid w:val="002C42DA"/>
    <w:rsid w:val="002C582E"/>
    <w:rsid w:val="002D0C6E"/>
    <w:rsid w:val="002D2493"/>
    <w:rsid w:val="002D6780"/>
    <w:rsid w:val="00305577"/>
    <w:rsid w:val="0030605F"/>
    <w:rsid w:val="00306570"/>
    <w:rsid w:val="00322BF4"/>
    <w:rsid w:val="00325DCF"/>
    <w:rsid w:val="0032743B"/>
    <w:rsid w:val="003336D1"/>
    <w:rsid w:val="00347BB4"/>
    <w:rsid w:val="00353E85"/>
    <w:rsid w:val="00360591"/>
    <w:rsid w:val="0037346F"/>
    <w:rsid w:val="003824C6"/>
    <w:rsid w:val="00384C8F"/>
    <w:rsid w:val="0038521D"/>
    <w:rsid w:val="003854F1"/>
    <w:rsid w:val="003927C7"/>
    <w:rsid w:val="00392841"/>
    <w:rsid w:val="00394B7F"/>
    <w:rsid w:val="003B3B7D"/>
    <w:rsid w:val="003B44C4"/>
    <w:rsid w:val="003B5C66"/>
    <w:rsid w:val="003C6147"/>
    <w:rsid w:val="003C7E0A"/>
    <w:rsid w:val="003D09D5"/>
    <w:rsid w:val="003D322E"/>
    <w:rsid w:val="003D4D18"/>
    <w:rsid w:val="003E2054"/>
    <w:rsid w:val="003F0645"/>
    <w:rsid w:val="003F341B"/>
    <w:rsid w:val="0040355D"/>
    <w:rsid w:val="004052D6"/>
    <w:rsid w:val="00413B90"/>
    <w:rsid w:val="00420CD3"/>
    <w:rsid w:val="00420FC8"/>
    <w:rsid w:val="00443312"/>
    <w:rsid w:val="00456E9F"/>
    <w:rsid w:val="00457530"/>
    <w:rsid w:val="004657F2"/>
    <w:rsid w:val="004660EC"/>
    <w:rsid w:val="00492592"/>
    <w:rsid w:val="00495132"/>
    <w:rsid w:val="00495167"/>
    <w:rsid w:val="004A1BFA"/>
    <w:rsid w:val="004A46D2"/>
    <w:rsid w:val="004B13E8"/>
    <w:rsid w:val="004B1BE3"/>
    <w:rsid w:val="004B6702"/>
    <w:rsid w:val="004C1DF5"/>
    <w:rsid w:val="004C1F76"/>
    <w:rsid w:val="004C2458"/>
    <w:rsid w:val="004C2C1A"/>
    <w:rsid w:val="004C3BC5"/>
    <w:rsid w:val="004C5D26"/>
    <w:rsid w:val="004D493A"/>
    <w:rsid w:val="004D6952"/>
    <w:rsid w:val="004D73DA"/>
    <w:rsid w:val="004E5DC2"/>
    <w:rsid w:val="004F3594"/>
    <w:rsid w:val="004F3D14"/>
    <w:rsid w:val="00500555"/>
    <w:rsid w:val="00500635"/>
    <w:rsid w:val="005006E5"/>
    <w:rsid w:val="00501773"/>
    <w:rsid w:val="005043EA"/>
    <w:rsid w:val="005060BD"/>
    <w:rsid w:val="00513800"/>
    <w:rsid w:val="00515FAF"/>
    <w:rsid w:val="005238BE"/>
    <w:rsid w:val="00525548"/>
    <w:rsid w:val="00535698"/>
    <w:rsid w:val="005358A7"/>
    <w:rsid w:val="00546B21"/>
    <w:rsid w:val="005478B8"/>
    <w:rsid w:val="005625F6"/>
    <w:rsid w:val="0056279E"/>
    <w:rsid w:val="00564B03"/>
    <w:rsid w:val="005722A5"/>
    <w:rsid w:val="005737D6"/>
    <w:rsid w:val="00574181"/>
    <w:rsid w:val="00577946"/>
    <w:rsid w:val="00582B6D"/>
    <w:rsid w:val="00593F91"/>
    <w:rsid w:val="005A0122"/>
    <w:rsid w:val="005B1230"/>
    <w:rsid w:val="005B6576"/>
    <w:rsid w:val="005C3D8A"/>
    <w:rsid w:val="005C47F1"/>
    <w:rsid w:val="005D3163"/>
    <w:rsid w:val="005D418A"/>
    <w:rsid w:val="005D5CAA"/>
    <w:rsid w:val="005D5D6A"/>
    <w:rsid w:val="005D634D"/>
    <w:rsid w:val="005E7494"/>
    <w:rsid w:val="005F17BD"/>
    <w:rsid w:val="00604AE4"/>
    <w:rsid w:val="00606214"/>
    <w:rsid w:val="0062253F"/>
    <w:rsid w:val="00632044"/>
    <w:rsid w:val="00636A7B"/>
    <w:rsid w:val="00636E53"/>
    <w:rsid w:val="00637AA8"/>
    <w:rsid w:val="00652919"/>
    <w:rsid w:val="00653B09"/>
    <w:rsid w:val="006622DE"/>
    <w:rsid w:val="0066582A"/>
    <w:rsid w:val="00665974"/>
    <w:rsid w:val="006707F6"/>
    <w:rsid w:val="00676018"/>
    <w:rsid w:val="006B24D5"/>
    <w:rsid w:val="006B3028"/>
    <w:rsid w:val="006B4CF5"/>
    <w:rsid w:val="006B5597"/>
    <w:rsid w:val="006B76B3"/>
    <w:rsid w:val="006C3E4C"/>
    <w:rsid w:val="006C7025"/>
    <w:rsid w:val="006D098C"/>
    <w:rsid w:val="006D09AC"/>
    <w:rsid w:val="006D3776"/>
    <w:rsid w:val="006D5E48"/>
    <w:rsid w:val="006E2E72"/>
    <w:rsid w:val="006E463F"/>
    <w:rsid w:val="006E562F"/>
    <w:rsid w:val="006E7C2D"/>
    <w:rsid w:val="006F2102"/>
    <w:rsid w:val="006F28C4"/>
    <w:rsid w:val="006F2FA4"/>
    <w:rsid w:val="006F62FF"/>
    <w:rsid w:val="00711740"/>
    <w:rsid w:val="00713521"/>
    <w:rsid w:val="00715E8C"/>
    <w:rsid w:val="00722FE4"/>
    <w:rsid w:val="00723966"/>
    <w:rsid w:val="007255A7"/>
    <w:rsid w:val="007364F8"/>
    <w:rsid w:val="007365AD"/>
    <w:rsid w:val="00736E84"/>
    <w:rsid w:val="00741399"/>
    <w:rsid w:val="00744919"/>
    <w:rsid w:val="00750A97"/>
    <w:rsid w:val="00753FAC"/>
    <w:rsid w:val="00755611"/>
    <w:rsid w:val="00757974"/>
    <w:rsid w:val="00763C3A"/>
    <w:rsid w:val="00766712"/>
    <w:rsid w:val="00771C5A"/>
    <w:rsid w:val="007723FF"/>
    <w:rsid w:val="00775867"/>
    <w:rsid w:val="007767DA"/>
    <w:rsid w:val="007B687D"/>
    <w:rsid w:val="007C1BA1"/>
    <w:rsid w:val="007C2BE1"/>
    <w:rsid w:val="007C75A4"/>
    <w:rsid w:val="007D4570"/>
    <w:rsid w:val="007E42B2"/>
    <w:rsid w:val="007E6A8F"/>
    <w:rsid w:val="007F28D7"/>
    <w:rsid w:val="007F704A"/>
    <w:rsid w:val="0080471C"/>
    <w:rsid w:val="00807635"/>
    <w:rsid w:val="008123EC"/>
    <w:rsid w:val="00814D61"/>
    <w:rsid w:val="0081653E"/>
    <w:rsid w:val="00816A00"/>
    <w:rsid w:val="0082417F"/>
    <w:rsid w:val="00824A3C"/>
    <w:rsid w:val="00830E52"/>
    <w:rsid w:val="0084146A"/>
    <w:rsid w:val="00846488"/>
    <w:rsid w:val="00847261"/>
    <w:rsid w:val="008507B1"/>
    <w:rsid w:val="0085096C"/>
    <w:rsid w:val="00850C65"/>
    <w:rsid w:val="008540CC"/>
    <w:rsid w:val="00856255"/>
    <w:rsid w:val="00860929"/>
    <w:rsid w:val="0086519F"/>
    <w:rsid w:val="0088212E"/>
    <w:rsid w:val="00887489"/>
    <w:rsid w:val="00891152"/>
    <w:rsid w:val="008A0118"/>
    <w:rsid w:val="008A0189"/>
    <w:rsid w:val="008A09BC"/>
    <w:rsid w:val="008A1F10"/>
    <w:rsid w:val="008A763E"/>
    <w:rsid w:val="008B05A3"/>
    <w:rsid w:val="008C31C3"/>
    <w:rsid w:val="008C4F39"/>
    <w:rsid w:val="008D1E16"/>
    <w:rsid w:val="008D62EB"/>
    <w:rsid w:val="008E070F"/>
    <w:rsid w:val="008E0A89"/>
    <w:rsid w:val="009004EA"/>
    <w:rsid w:val="00901100"/>
    <w:rsid w:val="00901E1B"/>
    <w:rsid w:val="0091398B"/>
    <w:rsid w:val="009158DF"/>
    <w:rsid w:val="009159B7"/>
    <w:rsid w:val="00927645"/>
    <w:rsid w:val="00931183"/>
    <w:rsid w:val="00931F11"/>
    <w:rsid w:val="00944154"/>
    <w:rsid w:val="00946CEE"/>
    <w:rsid w:val="00956750"/>
    <w:rsid w:val="00960C11"/>
    <w:rsid w:val="00963906"/>
    <w:rsid w:val="00964D76"/>
    <w:rsid w:val="0098474E"/>
    <w:rsid w:val="0098719E"/>
    <w:rsid w:val="009874D7"/>
    <w:rsid w:val="00994081"/>
    <w:rsid w:val="00995B7B"/>
    <w:rsid w:val="00996EA9"/>
    <w:rsid w:val="00997402"/>
    <w:rsid w:val="009A25B3"/>
    <w:rsid w:val="009A5303"/>
    <w:rsid w:val="009B33E5"/>
    <w:rsid w:val="009B6F5F"/>
    <w:rsid w:val="009C00AC"/>
    <w:rsid w:val="009C0EF5"/>
    <w:rsid w:val="009D06E5"/>
    <w:rsid w:val="009D38D8"/>
    <w:rsid w:val="009E76A1"/>
    <w:rsid w:val="009E77D4"/>
    <w:rsid w:val="009F03E6"/>
    <w:rsid w:val="009F69B1"/>
    <w:rsid w:val="009F6FB2"/>
    <w:rsid w:val="009F7AD6"/>
    <w:rsid w:val="00A026DD"/>
    <w:rsid w:val="00A14AE4"/>
    <w:rsid w:val="00A167AA"/>
    <w:rsid w:val="00A17D6E"/>
    <w:rsid w:val="00A24EB0"/>
    <w:rsid w:val="00A42886"/>
    <w:rsid w:val="00A4481D"/>
    <w:rsid w:val="00A462BE"/>
    <w:rsid w:val="00A525A4"/>
    <w:rsid w:val="00A5342B"/>
    <w:rsid w:val="00A554FC"/>
    <w:rsid w:val="00A55CBA"/>
    <w:rsid w:val="00A57AC5"/>
    <w:rsid w:val="00A64F99"/>
    <w:rsid w:val="00A66915"/>
    <w:rsid w:val="00A718B0"/>
    <w:rsid w:val="00A77F0C"/>
    <w:rsid w:val="00A862D9"/>
    <w:rsid w:val="00A96E7F"/>
    <w:rsid w:val="00AA1648"/>
    <w:rsid w:val="00AB6469"/>
    <w:rsid w:val="00AC254A"/>
    <w:rsid w:val="00AC275F"/>
    <w:rsid w:val="00AC3C73"/>
    <w:rsid w:val="00AC3F57"/>
    <w:rsid w:val="00AD10BB"/>
    <w:rsid w:val="00AD7099"/>
    <w:rsid w:val="00AD7DB6"/>
    <w:rsid w:val="00AE2072"/>
    <w:rsid w:val="00AE4199"/>
    <w:rsid w:val="00B1075B"/>
    <w:rsid w:val="00B113D5"/>
    <w:rsid w:val="00B212DE"/>
    <w:rsid w:val="00B27DB1"/>
    <w:rsid w:val="00B27DE6"/>
    <w:rsid w:val="00B31293"/>
    <w:rsid w:val="00B3653D"/>
    <w:rsid w:val="00B42488"/>
    <w:rsid w:val="00B52677"/>
    <w:rsid w:val="00B5778D"/>
    <w:rsid w:val="00B64126"/>
    <w:rsid w:val="00B82594"/>
    <w:rsid w:val="00B835C6"/>
    <w:rsid w:val="00B93CF4"/>
    <w:rsid w:val="00BA0294"/>
    <w:rsid w:val="00BA0F6C"/>
    <w:rsid w:val="00BA3B8C"/>
    <w:rsid w:val="00BA4293"/>
    <w:rsid w:val="00BB26C9"/>
    <w:rsid w:val="00BC5A45"/>
    <w:rsid w:val="00BC7488"/>
    <w:rsid w:val="00BD043C"/>
    <w:rsid w:val="00BD0CB9"/>
    <w:rsid w:val="00BD2E6A"/>
    <w:rsid w:val="00BD4D9E"/>
    <w:rsid w:val="00BD55DE"/>
    <w:rsid w:val="00BE79E0"/>
    <w:rsid w:val="00BF1390"/>
    <w:rsid w:val="00BF3D5C"/>
    <w:rsid w:val="00C0249F"/>
    <w:rsid w:val="00C0370A"/>
    <w:rsid w:val="00C070F4"/>
    <w:rsid w:val="00C10C4A"/>
    <w:rsid w:val="00C26A50"/>
    <w:rsid w:val="00C32919"/>
    <w:rsid w:val="00C32FB4"/>
    <w:rsid w:val="00C33F6F"/>
    <w:rsid w:val="00C43461"/>
    <w:rsid w:val="00C44373"/>
    <w:rsid w:val="00C51F72"/>
    <w:rsid w:val="00C5665F"/>
    <w:rsid w:val="00C641E7"/>
    <w:rsid w:val="00C76C68"/>
    <w:rsid w:val="00C91157"/>
    <w:rsid w:val="00C945D8"/>
    <w:rsid w:val="00C9562D"/>
    <w:rsid w:val="00C96B45"/>
    <w:rsid w:val="00CA1D4E"/>
    <w:rsid w:val="00CB2B0D"/>
    <w:rsid w:val="00CB2D1A"/>
    <w:rsid w:val="00CB43BE"/>
    <w:rsid w:val="00CB7E17"/>
    <w:rsid w:val="00CC2896"/>
    <w:rsid w:val="00CC45C6"/>
    <w:rsid w:val="00CC7298"/>
    <w:rsid w:val="00CC7590"/>
    <w:rsid w:val="00CD20E3"/>
    <w:rsid w:val="00CD4FE8"/>
    <w:rsid w:val="00CE4441"/>
    <w:rsid w:val="00CF0C78"/>
    <w:rsid w:val="00D07B89"/>
    <w:rsid w:val="00D10052"/>
    <w:rsid w:val="00D12417"/>
    <w:rsid w:val="00D13F62"/>
    <w:rsid w:val="00D14F19"/>
    <w:rsid w:val="00D22D0A"/>
    <w:rsid w:val="00D30754"/>
    <w:rsid w:val="00D41E6D"/>
    <w:rsid w:val="00D47FA2"/>
    <w:rsid w:val="00D52C19"/>
    <w:rsid w:val="00D5394C"/>
    <w:rsid w:val="00D553E9"/>
    <w:rsid w:val="00D671B8"/>
    <w:rsid w:val="00D70D24"/>
    <w:rsid w:val="00D867E2"/>
    <w:rsid w:val="00D87A50"/>
    <w:rsid w:val="00D96426"/>
    <w:rsid w:val="00D97F5C"/>
    <w:rsid w:val="00DA0291"/>
    <w:rsid w:val="00DA7265"/>
    <w:rsid w:val="00DB2961"/>
    <w:rsid w:val="00DB54A9"/>
    <w:rsid w:val="00DC6CA0"/>
    <w:rsid w:val="00DD045E"/>
    <w:rsid w:val="00DD3409"/>
    <w:rsid w:val="00DD6CD7"/>
    <w:rsid w:val="00DD7554"/>
    <w:rsid w:val="00DD7DEF"/>
    <w:rsid w:val="00DE3913"/>
    <w:rsid w:val="00E0039A"/>
    <w:rsid w:val="00E05B7F"/>
    <w:rsid w:val="00E10C74"/>
    <w:rsid w:val="00E15969"/>
    <w:rsid w:val="00E167F8"/>
    <w:rsid w:val="00E2001A"/>
    <w:rsid w:val="00E21D13"/>
    <w:rsid w:val="00E25932"/>
    <w:rsid w:val="00E25E78"/>
    <w:rsid w:val="00E26FB8"/>
    <w:rsid w:val="00E50AD2"/>
    <w:rsid w:val="00E52396"/>
    <w:rsid w:val="00E540CB"/>
    <w:rsid w:val="00E5417A"/>
    <w:rsid w:val="00E64705"/>
    <w:rsid w:val="00E843E8"/>
    <w:rsid w:val="00E852BA"/>
    <w:rsid w:val="00E87E1C"/>
    <w:rsid w:val="00E911DF"/>
    <w:rsid w:val="00E962B8"/>
    <w:rsid w:val="00EA0ACB"/>
    <w:rsid w:val="00EA11DB"/>
    <w:rsid w:val="00EA2D4C"/>
    <w:rsid w:val="00EA46BC"/>
    <w:rsid w:val="00EA7D0E"/>
    <w:rsid w:val="00EB1758"/>
    <w:rsid w:val="00EB2FF1"/>
    <w:rsid w:val="00EB4DCD"/>
    <w:rsid w:val="00EB5329"/>
    <w:rsid w:val="00EC6FD6"/>
    <w:rsid w:val="00ED5719"/>
    <w:rsid w:val="00ED5B0E"/>
    <w:rsid w:val="00ED703D"/>
    <w:rsid w:val="00ED7D79"/>
    <w:rsid w:val="00EE50BD"/>
    <w:rsid w:val="00EE55D7"/>
    <w:rsid w:val="00EF28BB"/>
    <w:rsid w:val="00F109B3"/>
    <w:rsid w:val="00F139E6"/>
    <w:rsid w:val="00F13ED0"/>
    <w:rsid w:val="00F21E11"/>
    <w:rsid w:val="00F275A2"/>
    <w:rsid w:val="00F32C50"/>
    <w:rsid w:val="00F35326"/>
    <w:rsid w:val="00F376CE"/>
    <w:rsid w:val="00F41286"/>
    <w:rsid w:val="00F441B6"/>
    <w:rsid w:val="00F44A6C"/>
    <w:rsid w:val="00F46A99"/>
    <w:rsid w:val="00F46AE4"/>
    <w:rsid w:val="00F5207E"/>
    <w:rsid w:val="00F52E9C"/>
    <w:rsid w:val="00F53AE5"/>
    <w:rsid w:val="00F54540"/>
    <w:rsid w:val="00F54AA1"/>
    <w:rsid w:val="00F6083E"/>
    <w:rsid w:val="00F64C1F"/>
    <w:rsid w:val="00F82D61"/>
    <w:rsid w:val="00F837AA"/>
    <w:rsid w:val="00F8516B"/>
    <w:rsid w:val="00F85208"/>
    <w:rsid w:val="00F911E1"/>
    <w:rsid w:val="00F9542C"/>
    <w:rsid w:val="00F96319"/>
    <w:rsid w:val="00FA21DE"/>
    <w:rsid w:val="00FA412D"/>
    <w:rsid w:val="00FB0BF8"/>
    <w:rsid w:val="00FB682B"/>
    <w:rsid w:val="00FC09E7"/>
    <w:rsid w:val="00FC52ED"/>
    <w:rsid w:val="00FD10C6"/>
    <w:rsid w:val="00FD1F64"/>
    <w:rsid w:val="00FD32D7"/>
    <w:rsid w:val="00FD6642"/>
    <w:rsid w:val="00FE4CEB"/>
    <w:rsid w:val="00FE51A6"/>
    <w:rsid w:val="00FE55F2"/>
    <w:rsid w:val="00FE6C54"/>
    <w:rsid w:val="00FE7DC0"/>
    <w:rsid w:val="00FF583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D09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74">
    <w:name w:val="Font Style74"/>
    <w:rsid w:val="00F275A2"/>
    <w:rPr>
      <w:rFonts w:ascii="Times New Roman" w:hAnsi="Times New Roman" w:cs="Times New Roman"/>
      <w:color w:val="000000"/>
      <w:sz w:val="22"/>
      <w:szCs w:val="22"/>
    </w:rPr>
  </w:style>
  <w:style w:type="character" w:customStyle="1" w:styleId="FontStyle27">
    <w:name w:val="Font Style27"/>
    <w:rsid w:val="00F275A2"/>
    <w:rPr>
      <w:rFonts w:ascii="Segoe UI" w:hAnsi="Segoe UI" w:cs="Segoe UI"/>
      <w:i/>
      <w:iCs/>
      <w:color w:val="000000"/>
      <w:sz w:val="22"/>
      <w:szCs w:val="22"/>
    </w:rPr>
  </w:style>
  <w:style w:type="character" w:customStyle="1" w:styleId="FontStyle36">
    <w:name w:val="Font Style36"/>
    <w:rsid w:val="00F275A2"/>
    <w:rPr>
      <w:rFonts w:ascii="Segoe UI" w:hAnsi="Segoe UI" w:cs="Segoe UI"/>
      <w:color w:val="000000"/>
      <w:sz w:val="22"/>
      <w:szCs w:val="22"/>
    </w:rPr>
  </w:style>
  <w:style w:type="character" w:styleId="CommentReference">
    <w:name w:val="annotation reference"/>
    <w:rsid w:val="00F275A2"/>
    <w:rPr>
      <w:sz w:val="16"/>
      <w:szCs w:val="16"/>
    </w:rPr>
  </w:style>
  <w:style w:type="paragraph" w:styleId="CommentText">
    <w:name w:val="annotation text"/>
    <w:basedOn w:val="Normal"/>
    <w:link w:val="CommentTextChar1"/>
    <w:rsid w:val="00F275A2"/>
    <w:rPr>
      <w:rFonts w:ascii="Arial" w:hAnsi="Arial"/>
      <w:color w:val="auto"/>
      <w:sz w:val="20"/>
      <w:szCs w:val="20"/>
    </w:rPr>
  </w:style>
  <w:style w:type="character" w:customStyle="1" w:styleId="CommentTextChar1">
    <w:name w:val="Comment Text Char1"/>
    <w:link w:val="CommentText"/>
    <w:rsid w:val="00F275A2"/>
    <w:rPr>
      <w:rFonts w:ascii="Arial" w:hAnsi="Arial"/>
      <w:lang w:val="el-GR" w:eastAsia="el-GR" w:bidi="ar-SA"/>
    </w:rPr>
  </w:style>
  <w:style w:type="paragraph" w:styleId="BalloonText">
    <w:name w:val="Balloon Text"/>
    <w:basedOn w:val="Normal"/>
    <w:semiHidden/>
    <w:rsid w:val="00F275A2"/>
    <w:rPr>
      <w:rFonts w:ascii="Tahoma" w:hAnsi="Tahoma" w:cs="Tahoma"/>
      <w:sz w:val="16"/>
      <w:szCs w:val="16"/>
    </w:rPr>
  </w:style>
  <w:style w:type="character" w:customStyle="1" w:styleId="FontStyle23">
    <w:name w:val="Font Style23"/>
    <w:rsid w:val="00F275A2"/>
    <w:rPr>
      <w:rFonts w:ascii="Times New Roman" w:hAnsi="Times New Roman" w:cs="Times New Roman"/>
      <w:color w:val="000000"/>
      <w:sz w:val="22"/>
      <w:szCs w:val="22"/>
    </w:rPr>
  </w:style>
  <w:style w:type="character" w:customStyle="1" w:styleId="FontStyle21">
    <w:name w:val="Font Style21"/>
    <w:rsid w:val="00F275A2"/>
    <w:rPr>
      <w:rFonts w:ascii="Times New Roman" w:hAnsi="Times New Roman" w:cs="Times New Roman"/>
      <w:b/>
      <w:bCs/>
      <w:color w:val="000000"/>
      <w:sz w:val="22"/>
      <w:szCs w:val="22"/>
    </w:rPr>
  </w:style>
  <w:style w:type="character" w:customStyle="1" w:styleId="CommentTextChar">
    <w:name w:val="Comment Text Char"/>
    <w:semiHidden/>
    <w:locked/>
    <w:rsid w:val="000130EA"/>
    <w:rPr>
      <w:rFonts w:eastAsia="Calibri"/>
      <w:lang w:val="en-GB" w:eastAsia="en-US" w:bidi="ar-SA"/>
    </w:rPr>
  </w:style>
  <w:style w:type="paragraph" w:customStyle="1" w:styleId="Style13">
    <w:name w:val="Style13"/>
    <w:basedOn w:val="Normal"/>
    <w:rsid w:val="008E070F"/>
    <w:pPr>
      <w:widowControl w:val="0"/>
      <w:autoSpaceDE w:val="0"/>
      <w:autoSpaceDN w:val="0"/>
      <w:adjustRightInd w:val="0"/>
      <w:spacing w:line="413" w:lineRule="exact"/>
      <w:ind w:hanging="182"/>
      <w:jc w:val="both"/>
    </w:pPr>
    <w:rPr>
      <w:rFonts w:ascii="Franklin Gothic Book" w:hAnsi="Franklin Gothic Book"/>
      <w:color w:val="auto"/>
      <w:szCs w:val="24"/>
    </w:rPr>
  </w:style>
  <w:style w:type="character" w:customStyle="1" w:styleId="FontStyle22">
    <w:name w:val="Font Style22"/>
    <w:rsid w:val="008E070F"/>
    <w:rPr>
      <w:rFonts w:ascii="Times New Roman" w:hAnsi="Times New Roman" w:cs="Times New Roman"/>
      <w:i/>
      <w:iCs/>
      <w:color w:val="000000"/>
      <w:sz w:val="22"/>
      <w:szCs w:val="22"/>
    </w:rPr>
  </w:style>
  <w:style w:type="character" w:styleId="Hyperlink">
    <w:name w:val="Hyperlink"/>
    <w:rsid w:val="00384C8F"/>
    <w:rPr>
      <w:color w:val="0000FF"/>
      <w:u w:val="single"/>
    </w:rPr>
  </w:style>
  <w:style w:type="paragraph" w:customStyle="1" w:styleId="Style11">
    <w:name w:val="Style11"/>
    <w:basedOn w:val="Normal"/>
    <w:rsid w:val="00384C8F"/>
    <w:pPr>
      <w:widowControl w:val="0"/>
      <w:autoSpaceDE w:val="0"/>
      <w:autoSpaceDN w:val="0"/>
      <w:adjustRightInd w:val="0"/>
      <w:spacing w:line="414" w:lineRule="exact"/>
      <w:ind w:hanging="178"/>
      <w:jc w:val="both"/>
    </w:pPr>
    <w:rPr>
      <w:rFonts w:ascii="Franklin Gothic Book" w:hAnsi="Franklin Gothic Book"/>
      <w:color w:val="auto"/>
      <w:szCs w:val="24"/>
    </w:rPr>
  </w:style>
  <w:style w:type="character" w:customStyle="1" w:styleId="FontStyle80">
    <w:name w:val="Font Style80"/>
    <w:rsid w:val="00384C8F"/>
    <w:rPr>
      <w:rFonts w:ascii="Times New Roman" w:hAnsi="Times New Roman" w:cs="Times New Roman"/>
      <w:i/>
      <w:iCs/>
      <w:color w:val="000000"/>
      <w:sz w:val="24"/>
      <w:szCs w:val="24"/>
    </w:rPr>
  </w:style>
  <w:style w:type="character" w:customStyle="1" w:styleId="FontStyle15">
    <w:name w:val="Font Style15"/>
    <w:rsid w:val="00384C8F"/>
    <w:rPr>
      <w:rFonts w:ascii="Times New Roman" w:hAnsi="Times New Roman" w:cs="Times New Roman"/>
      <w:b/>
      <w:bCs/>
      <w:color w:val="000000"/>
      <w:sz w:val="26"/>
      <w:szCs w:val="26"/>
    </w:rPr>
  </w:style>
  <w:style w:type="paragraph" w:customStyle="1" w:styleId="Style8">
    <w:name w:val="Style8"/>
    <w:basedOn w:val="Normal"/>
    <w:rsid w:val="00384C8F"/>
    <w:pPr>
      <w:widowControl w:val="0"/>
      <w:autoSpaceDE w:val="0"/>
      <w:autoSpaceDN w:val="0"/>
      <w:adjustRightInd w:val="0"/>
      <w:spacing w:line="485" w:lineRule="exact"/>
      <w:ind w:hanging="173"/>
      <w:jc w:val="both"/>
    </w:pPr>
    <w:rPr>
      <w:rFonts w:ascii="Franklin Gothic Medium Cond" w:hAnsi="Franklin Gothic Medium Cond"/>
      <w:color w:val="auto"/>
      <w:szCs w:val="24"/>
    </w:rPr>
  </w:style>
  <w:style w:type="character" w:customStyle="1" w:styleId="FontStyle14">
    <w:name w:val="Font Style14"/>
    <w:rsid w:val="00384C8F"/>
    <w:rPr>
      <w:rFonts w:ascii="Times New Roman" w:hAnsi="Times New Roman" w:cs="Times New Roman"/>
      <w:i/>
      <w:iCs/>
      <w:color w:val="000000"/>
      <w:sz w:val="26"/>
      <w:szCs w:val="26"/>
    </w:rPr>
  </w:style>
  <w:style w:type="character" w:customStyle="1" w:styleId="FontStyle16">
    <w:name w:val="Font Style16"/>
    <w:rsid w:val="00384C8F"/>
    <w:rPr>
      <w:rFonts w:ascii="Times New Roman" w:hAnsi="Times New Roman" w:cs="Times New Roman"/>
      <w:color w:val="000000"/>
      <w:sz w:val="26"/>
      <w:szCs w:val="26"/>
    </w:rPr>
  </w:style>
  <w:style w:type="paragraph" w:styleId="Header">
    <w:name w:val="header"/>
    <w:basedOn w:val="Normal"/>
    <w:link w:val="HeaderChar"/>
    <w:rsid w:val="00FD1F64"/>
    <w:pPr>
      <w:tabs>
        <w:tab w:val="center" w:pos="4153"/>
        <w:tab w:val="right" w:pos="8306"/>
      </w:tabs>
    </w:pPr>
  </w:style>
  <w:style w:type="character" w:customStyle="1" w:styleId="HeaderChar">
    <w:name w:val="Header Char"/>
    <w:basedOn w:val="DefaultParagraphFont"/>
    <w:link w:val="Header"/>
    <w:rsid w:val="00FD1F64"/>
    <w:rPr>
      <w:color w:val="000000"/>
      <w:sz w:val="24"/>
      <w:szCs w:val="22"/>
      <w:lang w:eastAsia="el-GR"/>
    </w:rPr>
  </w:style>
  <w:style w:type="paragraph" w:styleId="Footer">
    <w:name w:val="footer"/>
    <w:basedOn w:val="Normal"/>
    <w:link w:val="FooterChar"/>
    <w:rsid w:val="00FD1F64"/>
    <w:pPr>
      <w:tabs>
        <w:tab w:val="center" w:pos="4153"/>
        <w:tab w:val="right" w:pos="8306"/>
      </w:tabs>
    </w:pPr>
  </w:style>
  <w:style w:type="character" w:customStyle="1" w:styleId="FooterChar">
    <w:name w:val="Footer Char"/>
    <w:basedOn w:val="DefaultParagraphFont"/>
    <w:link w:val="Footer"/>
    <w:rsid w:val="00FD1F64"/>
    <w:rPr>
      <w:color w:val="000000"/>
      <w:sz w:val="24"/>
      <w:szCs w:val="22"/>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74">
    <w:name w:val="Font Style74"/>
    <w:rsid w:val="00F275A2"/>
    <w:rPr>
      <w:rFonts w:ascii="Times New Roman" w:hAnsi="Times New Roman" w:cs="Times New Roman"/>
      <w:color w:val="000000"/>
      <w:sz w:val="22"/>
      <w:szCs w:val="22"/>
    </w:rPr>
  </w:style>
  <w:style w:type="character" w:customStyle="1" w:styleId="FontStyle27">
    <w:name w:val="Font Style27"/>
    <w:rsid w:val="00F275A2"/>
    <w:rPr>
      <w:rFonts w:ascii="Segoe UI" w:hAnsi="Segoe UI" w:cs="Segoe UI"/>
      <w:i/>
      <w:iCs/>
      <w:color w:val="000000"/>
      <w:sz w:val="22"/>
      <w:szCs w:val="22"/>
    </w:rPr>
  </w:style>
  <w:style w:type="character" w:customStyle="1" w:styleId="FontStyle36">
    <w:name w:val="Font Style36"/>
    <w:rsid w:val="00F275A2"/>
    <w:rPr>
      <w:rFonts w:ascii="Segoe UI" w:hAnsi="Segoe UI" w:cs="Segoe UI"/>
      <w:color w:val="000000"/>
      <w:sz w:val="22"/>
      <w:szCs w:val="22"/>
    </w:rPr>
  </w:style>
  <w:style w:type="character" w:styleId="CommentReference">
    <w:name w:val="annotation reference"/>
    <w:rsid w:val="00F275A2"/>
    <w:rPr>
      <w:sz w:val="16"/>
      <w:szCs w:val="16"/>
    </w:rPr>
  </w:style>
  <w:style w:type="paragraph" w:styleId="CommentText">
    <w:name w:val="annotation text"/>
    <w:basedOn w:val="Normal"/>
    <w:link w:val="CommentTextChar1"/>
    <w:rsid w:val="00F275A2"/>
    <w:rPr>
      <w:rFonts w:ascii="Arial" w:hAnsi="Arial"/>
      <w:color w:val="auto"/>
      <w:sz w:val="20"/>
      <w:szCs w:val="20"/>
    </w:rPr>
  </w:style>
  <w:style w:type="character" w:customStyle="1" w:styleId="CommentTextChar1">
    <w:name w:val="Comment Text Char1"/>
    <w:link w:val="CommentText"/>
    <w:rsid w:val="00F275A2"/>
    <w:rPr>
      <w:rFonts w:ascii="Arial" w:hAnsi="Arial"/>
      <w:lang w:val="el-GR" w:eastAsia="el-GR" w:bidi="ar-SA"/>
    </w:rPr>
  </w:style>
  <w:style w:type="paragraph" w:styleId="BalloonText">
    <w:name w:val="Balloon Text"/>
    <w:basedOn w:val="Normal"/>
    <w:semiHidden/>
    <w:rsid w:val="00F275A2"/>
    <w:rPr>
      <w:rFonts w:ascii="Tahoma" w:hAnsi="Tahoma" w:cs="Tahoma"/>
      <w:sz w:val="16"/>
      <w:szCs w:val="16"/>
    </w:rPr>
  </w:style>
  <w:style w:type="character" w:customStyle="1" w:styleId="FontStyle23">
    <w:name w:val="Font Style23"/>
    <w:rsid w:val="00F275A2"/>
    <w:rPr>
      <w:rFonts w:ascii="Times New Roman" w:hAnsi="Times New Roman" w:cs="Times New Roman"/>
      <w:color w:val="000000"/>
      <w:sz w:val="22"/>
      <w:szCs w:val="22"/>
    </w:rPr>
  </w:style>
  <w:style w:type="character" w:customStyle="1" w:styleId="FontStyle21">
    <w:name w:val="Font Style21"/>
    <w:rsid w:val="00F275A2"/>
    <w:rPr>
      <w:rFonts w:ascii="Times New Roman" w:hAnsi="Times New Roman" w:cs="Times New Roman"/>
      <w:b/>
      <w:bCs/>
      <w:color w:val="000000"/>
      <w:sz w:val="22"/>
      <w:szCs w:val="22"/>
    </w:rPr>
  </w:style>
  <w:style w:type="character" w:customStyle="1" w:styleId="CommentTextChar">
    <w:name w:val="Comment Text Char"/>
    <w:semiHidden/>
    <w:locked/>
    <w:rsid w:val="000130EA"/>
    <w:rPr>
      <w:rFonts w:eastAsia="Calibri"/>
      <w:lang w:val="en-GB" w:eastAsia="en-US" w:bidi="ar-SA"/>
    </w:rPr>
  </w:style>
  <w:style w:type="paragraph" w:customStyle="1" w:styleId="Style13">
    <w:name w:val="Style13"/>
    <w:basedOn w:val="Normal"/>
    <w:rsid w:val="008E070F"/>
    <w:pPr>
      <w:widowControl w:val="0"/>
      <w:autoSpaceDE w:val="0"/>
      <w:autoSpaceDN w:val="0"/>
      <w:adjustRightInd w:val="0"/>
      <w:spacing w:line="413" w:lineRule="exact"/>
      <w:ind w:hanging="182"/>
      <w:jc w:val="both"/>
    </w:pPr>
    <w:rPr>
      <w:rFonts w:ascii="Franklin Gothic Book" w:hAnsi="Franklin Gothic Book"/>
      <w:color w:val="auto"/>
      <w:szCs w:val="24"/>
    </w:rPr>
  </w:style>
  <w:style w:type="character" w:customStyle="1" w:styleId="FontStyle22">
    <w:name w:val="Font Style22"/>
    <w:rsid w:val="008E070F"/>
    <w:rPr>
      <w:rFonts w:ascii="Times New Roman" w:hAnsi="Times New Roman" w:cs="Times New Roman"/>
      <w:i/>
      <w:iCs/>
      <w:color w:val="000000"/>
      <w:sz w:val="22"/>
      <w:szCs w:val="22"/>
    </w:rPr>
  </w:style>
  <w:style w:type="character" w:styleId="Hyperlink">
    <w:name w:val="Hyperlink"/>
    <w:rsid w:val="00384C8F"/>
    <w:rPr>
      <w:color w:val="0000FF"/>
      <w:u w:val="single"/>
    </w:rPr>
  </w:style>
  <w:style w:type="paragraph" w:customStyle="1" w:styleId="Style11">
    <w:name w:val="Style11"/>
    <w:basedOn w:val="Normal"/>
    <w:rsid w:val="00384C8F"/>
    <w:pPr>
      <w:widowControl w:val="0"/>
      <w:autoSpaceDE w:val="0"/>
      <w:autoSpaceDN w:val="0"/>
      <w:adjustRightInd w:val="0"/>
      <w:spacing w:line="414" w:lineRule="exact"/>
      <w:ind w:hanging="178"/>
      <w:jc w:val="both"/>
    </w:pPr>
    <w:rPr>
      <w:rFonts w:ascii="Franklin Gothic Book" w:hAnsi="Franklin Gothic Book"/>
      <w:color w:val="auto"/>
      <w:szCs w:val="24"/>
    </w:rPr>
  </w:style>
  <w:style w:type="character" w:customStyle="1" w:styleId="FontStyle80">
    <w:name w:val="Font Style80"/>
    <w:rsid w:val="00384C8F"/>
    <w:rPr>
      <w:rFonts w:ascii="Times New Roman" w:hAnsi="Times New Roman" w:cs="Times New Roman"/>
      <w:i/>
      <w:iCs/>
      <w:color w:val="000000"/>
      <w:sz w:val="24"/>
      <w:szCs w:val="24"/>
    </w:rPr>
  </w:style>
  <w:style w:type="character" w:customStyle="1" w:styleId="FontStyle15">
    <w:name w:val="Font Style15"/>
    <w:rsid w:val="00384C8F"/>
    <w:rPr>
      <w:rFonts w:ascii="Times New Roman" w:hAnsi="Times New Roman" w:cs="Times New Roman"/>
      <w:b/>
      <w:bCs/>
      <w:color w:val="000000"/>
      <w:sz w:val="26"/>
      <w:szCs w:val="26"/>
    </w:rPr>
  </w:style>
  <w:style w:type="paragraph" w:customStyle="1" w:styleId="Style8">
    <w:name w:val="Style8"/>
    <w:basedOn w:val="Normal"/>
    <w:rsid w:val="00384C8F"/>
    <w:pPr>
      <w:widowControl w:val="0"/>
      <w:autoSpaceDE w:val="0"/>
      <w:autoSpaceDN w:val="0"/>
      <w:adjustRightInd w:val="0"/>
      <w:spacing w:line="485" w:lineRule="exact"/>
      <w:ind w:hanging="173"/>
      <w:jc w:val="both"/>
    </w:pPr>
    <w:rPr>
      <w:rFonts w:ascii="Franklin Gothic Medium Cond" w:hAnsi="Franklin Gothic Medium Cond"/>
      <w:color w:val="auto"/>
      <w:szCs w:val="24"/>
    </w:rPr>
  </w:style>
  <w:style w:type="character" w:customStyle="1" w:styleId="FontStyle14">
    <w:name w:val="Font Style14"/>
    <w:rsid w:val="00384C8F"/>
    <w:rPr>
      <w:rFonts w:ascii="Times New Roman" w:hAnsi="Times New Roman" w:cs="Times New Roman"/>
      <w:i/>
      <w:iCs/>
      <w:color w:val="000000"/>
      <w:sz w:val="26"/>
      <w:szCs w:val="26"/>
    </w:rPr>
  </w:style>
  <w:style w:type="character" w:customStyle="1" w:styleId="FontStyle16">
    <w:name w:val="Font Style16"/>
    <w:rsid w:val="00384C8F"/>
    <w:rPr>
      <w:rFonts w:ascii="Times New Roman" w:hAnsi="Times New Roman" w:cs="Times New Roman"/>
      <w:color w:val="000000"/>
      <w:sz w:val="26"/>
      <w:szCs w:val="26"/>
    </w:rPr>
  </w:style>
  <w:style w:type="paragraph" w:styleId="Header">
    <w:name w:val="header"/>
    <w:basedOn w:val="Normal"/>
    <w:link w:val="HeaderChar"/>
    <w:rsid w:val="00FD1F64"/>
    <w:pPr>
      <w:tabs>
        <w:tab w:val="center" w:pos="4153"/>
        <w:tab w:val="right" w:pos="8306"/>
      </w:tabs>
    </w:pPr>
  </w:style>
  <w:style w:type="character" w:customStyle="1" w:styleId="HeaderChar">
    <w:name w:val="Header Char"/>
    <w:basedOn w:val="DefaultParagraphFont"/>
    <w:link w:val="Header"/>
    <w:rsid w:val="00FD1F64"/>
    <w:rPr>
      <w:color w:val="000000"/>
      <w:sz w:val="24"/>
      <w:szCs w:val="22"/>
      <w:lang w:eastAsia="el-GR"/>
    </w:rPr>
  </w:style>
  <w:style w:type="paragraph" w:styleId="Footer">
    <w:name w:val="footer"/>
    <w:basedOn w:val="Normal"/>
    <w:link w:val="FooterChar"/>
    <w:rsid w:val="00FD1F64"/>
    <w:pPr>
      <w:tabs>
        <w:tab w:val="center" w:pos="4153"/>
        <w:tab w:val="right" w:pos="8306"/>
      </w:tabs>
    </w:pPr>
  </w:style>
  <w:style w:type="character" w:customStyle="1" w:styleId="FooterChar">
    <w:name w:val="Footer Char"/>
    <w:basedOn w:val="DefaultParagraphFont"/>
    <w:link w:val="Footer"/>
    <w:rsid w:val="00FD1F64"/>
    <w:rPr>
      <w:color w:val="000000"/>
      <w:sz w:val="24"/>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10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5BA5D9BECA4E98FC5CC88146808B"/>
        <w:category>
          <w:name w:val="General"/>
          <w:gallery w:val="placeholder"/>
        </w:category>
        <w:types>
          <w:type w:val="bbPlcHdr"/>
        </w:types>
        <w:behaviors>
          <w:behavior w:val="content"/>
        </w:behaviors>
        <w:guid w:val="{40C3581D-F11B-AF48-82A1-6DA437FAE142}"/>
      </w:docPartPr>
      <w:docPartBody>
        <w:p w14:paraId="7F4C96BD" w14:textId="6D4A856B" w:rsidR="00000000" w:rsidRDefault="0043161F" w:rsidP="0043161F">
          <w:pPr>
            <w:pStyle w:val="B9C95BA5D9BECA4E98FC5CC88146808B"/>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Segoe UI">
    <w:charset w:val="A1"/>
    <w:family w:val="swiss"/>
    <w:pitch w:val="variable"/>
    <w:sig w:usb0="E00022FF" w:usb1="C000205B" w:usb2="00000009" w:usb3="00000000" w:csb0="000001DF" w:csb1="00000000"/>
  </w:font>
  <w:font w:name="Arial">
    <w:panose1 w:val="020B0604020202020204"/>
    <w:charset w:val="55"/>
    <w:family w:val="auto"/>
    <w:pitch w:val="variable"/>
    <w:sig w:usb0="E0002AFF" w:usb1="C0007843" w:usb2="00000009" w:usb3="00000000" w:csb0="000001FF" w:csb1="00000000"/>
  </w:font>
  <w:font w:name="Tahoma">
    <w:panose1 w:val="020B0604030504040204"/>
    <w:charset w:val="55"/>
    <w:family w:val="auto"/>
    <w:pitch w:val="variable"/>
    <w:sig w:usb0="00000081" w:usb1="00000000" w:usb2="00000000" w:usb3="00000000" w:csb0="00000008" w:csb1="00000000"/>
  </w:font>
  <w:font w:name="Calibri">
    <w:panose1 w:val="020F0502020204030204"/>
    <w:charset w:val="55"/>
    <w:family w:val="auto"/>
    <w:pitch w:val="variable"/>
    <w:sig w:usb0="E10002FF" w:usb1="4000ACFF" w:usb2="00000009" w:usb3="00000000" w:csb0="0000019F" w:csb1="00000000"/>
  </w:font>
  <w:font w:name="Franklin Gothic Book">
    <w:panose1 w:val="020B0503020102020204"/>
    <w:charset w:val="55"/>
    <w:family w:val="auto"/>
    <w:pitch w:val="variable"/>
    <w:sig w:usb0="00000081" w:usb1="00000000" w:usb2="00000000" w:usb3="00000000" w:csb0="00000008" w:csb1="00000000"/>
  </w:font>
  <w:font w:name="Franklin Gothic Medium Cond">
    <w:charset w:val="A1"/>
    <w:family w:val="swiss"/>
    <w:pitch w:val="variable"/>
    <w:sig w:usb0="00000287" w:usb1="00000000" w:usb2="00000000" w:usb3="00000000" w:csb0="0000009F" w:csb1="00000000"/>
  </w:font>
  <w:font w:name="Cambria">
    <w:panose1 w:val="02040503050406030204"/>
    <w:charset w:val="55"/>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1F"/>
    <w:rsid w:val="0043161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1FE5DFE4AE3546A43162064B15CAB5">
    <w:name w:val="4B1FE5DFE4AE3546A43162064B15CAB5"/>
    <w:rsid w:val="0043161F"/>
  </w:style>
  <w:style w:type="paragraph" w:customStyle="1" w:styleId="A2A67A24EEBE1A42B3BD88AE08604851">
    <w:name w:val="A2A67A24EEBE1A42B3BD88AE08604851"/>
    <w:rsid w:val="0043161F"/>
  </w:style>
  <w:style w:type="paragraph" w:customStyle="1" w:styleId="6516692789EA82498D2381452D498C69">
    <w:name w:val="6516692789EA82498D2381452D498C69"/>
    <w:rsid w:val="0043161F"/>
  </w:style>
  <w:style w:type="paragraph" w:customStyle="1" w:styleId="27C6730FC44B4449995105D5BED724DF">
    <w:name w:val="27C6730FC44B4449995105D5BED724DF"/>
    <w:rsid w:val="0043161F"/>
  </w:style>
  <w:style w:type="paragraph" w:customStyle="1" w:styleId="B9C95BA5D9BECA4E98FC5CC88146808B">
    <w:name w:val="B9C95BA5D9BECA4E98FC5CC88146808B"/>
    <w:rsid w:val="004316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1FE5DFE4AE3546A43162064B15CAB5">
    <w:name w:val="4B1FE5DFE4AE3546A43162064B15CAB5"/>
    <w:rsid w:val="0043161F"/>
  </w:style>
  <w:style w:type="paragraph" w:customStyle="1" w:styleId="A2A67A24EEBE1A42B3BD88AE08604851">
    <w:name w:val="A2A67A24EEBE1A42B3BD88AE08604851"/>
    <w:rsid w:val="0043161F"/>
  </w:style>
  <w:style w:type="paragraph" w:customStyle="1" w:styleId="6516692789EA82498D2381452D498C69">
    <w:name w:val="6516692789EA82498D2381452D498C69"/>
    <w:rsid w:val="0043161F"/>
  </w:style>
  <w:style w:type="paragraph" w:customStyle="1" w:styleId="27C6730FC44B4449995105D5BED724DF">
    <w:name w:val="27C6730FC44B4449995105D5BED724DF"/>
    <w:rsid w:val="0043161F"/>
  </w:style>
  <w:style w:type="paragraph" w:customStyle="1" w:styleId="B9C95BA5D9BECA4E98FC5CC88146808B">
    <w:name w:val="B9C95BA5D9BECA4E98FC5CC88146808B"/>
    <w:rsid w:val="00431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2088</Words>
  <Characters>11908</Characters>
  <Application>Microsoft Macintosh Word</Application>
  <DocSecurity>0</DocSecurity>
  <Lines>99</Lines>
  <Paragraphs>27</Paragraphs>
  <ScaleCrop>false</ScaleCrop>
  <HeadingPairs>
    <vt:vector size="2" baseType="variant">
      <vt:variant>
        <vt:lpstr>Τίτλος</vt:lpstr>
      </vt:variant>
      <vt:variant>
        <vt:i4>1</vt:i4>
      </vt:variant>
    </vt:vector>
  </HeadingPairs>
  <TitlesOfParts>
    <vt:vector size="1" baseType="lpstr">
      <vt:lpstr>ΠΑΡΕΜΒΑΣΕΙΣ ΑΡΘΡΟ</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 ΠΑΠΑΒΑΣΙΛΕΙΟΥ, Ο ΔΡΟΜΟΣ ΓΙΑ ΤΟ ΣΧΟΛΕΙΟ ΤΗΣ ΑΝΤΙΣΤΑΣΗΣ</dc:title>
  <dc:subject/>
  <dc:creator>ΘΑΝΑΣΗΣ</dc:creator>
  <cp:keywords/>
  <cp:lastModifiedBy>Lampros Nikolaras</cp:lastModifiedBy>
  <cp:revision>4</cp:revision>
  <dcterms:created xsi:type="dcterms:W3CDTF">2015-05-05T16:37:00Z</dcterms:created>
  <dcterms:modified xsi:type="dcterms:W3CDTF">2015-05-15T14:30:00Z</dcterms:modified>
</cp:coreProperties>
</file>